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10AED87F" w14:textId="65352503" w:rsidR="00472856" w:rsidRPr="002B65FB" w:rsidRDefault="00271043" w:rsidP="00472856">
      <w:pPr>
        <w:rPr>
          <w:rFonts w:ascii="Arial" w:eastAsiaTheme="majorEastAsia" w:hAnsi="Arial" w:cs="Arial"/>
          <w:color w:val="2E74B5" w:themeColor="accent1" w:themeShade="BF"/>
          <w:sz w:val="26"/>
          <w:szCs w:val="26"/>
        </w:rPr>
      </w:pPr>
      <w:r>
        <w:rPr>
          <w:noProof/>
          <w:lang w:eastAsia="en-NZ"/>
        </w:rPr>
        <mc:AlternateContent>
          <mc:Choice Requires="wps">
            <w:drawing>
              <wp:anchor distT="45720" distB="45720" distL="114300" distR="114300" simplePos="0" relativeHeight="251659264" behindDoc="0" locked="0" layoutInCell="1" allowOverlap="1" wp14:anchorId="2EBB3EC1" wp14:editId="1AAD9A14">
                <wp:simplePos x="0" y="0"/>
                <wp:positionH relativeFrom="column">
                  <wp:posOffset>0</wp:posOffset>
                </wp:positionH>
                <wp:positionV relativeFrom="paragraph">
                  <wp:posOffset>1532710</wp:posOffset>
                </wp:positionV>
                <wp:extent cx="5276850" cy="1404620"/>
                <wp:effectExtent l="0" t="0" r="0" b="69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1404620"/>
                        </a:xfrm>
                        <a:prstGeom prst="rect">
                          <a:avLst/>
                        </a:prstGeom>
                        <a:solidFill>
                          <a:srgbClr val="FFFFFF"/>
                        </a:solidFill>
                        <a:ln w="9525">
                          <a:noFill/>
                          <a:miter lim="800000"/>
                          <a:headEnd/>
                          <a:tailEnd/>
                        </a:ln>
                      </wps:spPr>
                      <wps:txbx>
                        <w:txbxContent>
                          <w:p w14:paraId="296B6E75" w14:textId="77777777" w:rsidR="00921D39" w:rsidRDefault="00921D39" w:rsidP="00271043">
                            <w:pPr>
                              <w:pStyle w:val="Title"/>
                            </w:pPr>
                            <w:r>
                              <w:t>Survey on strengthening</w:t>
                            </w:r>
                            <w:r>
                              <w:br/>
                              <w:t>New Zealand’s protection system</w:t>
                            </w:r>
                            <w:r>
                              <w:br/>
                              <w:t>for heritage buildings</w:t>
                            </w:r>
                          </w:p>
                          <w:p w14:paraId="19793CC6" w14:textId="77777777" w:rsidR="00921D39" w:rsidRPr="00497734" w:rsidRDefault="00921D39" w:rsidP="00271043">
                            <w:pPr>
                              <w:pStyle w:val="Subtitle"/>
                            </w:pPr>
                            <w:r w:rsidRPr="00497734">
                              <w:t>Ministry for Culture and Heritage June 2018</w:t>
                            </w:r>
                          </w:p>
                          <w:p w14:paraId="5B1D293B" w14:textId="77777777" w:rsidR="00921D39" w:rsidRDefault="00921D39" w:rsidP="0027104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EBB3EC1" id="_x0000_t202" coordsize="21600,21600" o:spt="202" path="m,l,21600r21600,l21600,xe">
                <v:stroke joinstyle="miter"/>
                <v:path gradientshapeok="t" o:connecttype="rect"/>
              </v:shapetype>
              <v:shape id="Text Box 2" o:spid="_x0000_s1026" type="#_x0000_t202" style="position:absolute;margin-left:0;margin-top:120.7pt;width:4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" stroked="f">
                <v:textbox style="mso-fit-shape-to-text:t">
                  <w:txbxContent>
                    <w:p w14:paraId="296B6E75" w14:textId="77777777" w:rsidR="00921D39" w:rsidRDefault="00921D39" w:rsidP="00271043">
                      <w:pPr>
                        <w:pStyle w:val="Title"/>
                      </w:pPr>
                      <w:r>
                        <w:t>Survey on strengthening</w:t>
                      </w:r>
                      <w:r>
                        <w:br/>
                        <w:t>New Zealand’s protection system</w:t>
                      </w:r>
                      <w:r>
                        <w:br/>
                        <w:t>for heritage buildings</w:t>
                      </w:r>
                    </w:p>
                    <w:p w14:paraId="19793CC6" w14:textId="77777777" w:rsidR="00921D39" w:rsidRPr="00497734" w:rsidRDefault="00921D39" w:rsidP="00271043">
                      <w:pPr>
                        <w:pStyle w:val="Subtitle"/>
                      </w:pPr>
                      <w:r w:rsidRPr="00497734">
                        <w:t>Ministry for Culture and Heritage June 2018</w:t>
                      </w:r>
                    </w:p>
                    <w:p w14:paraId="5B1D293B" w14:textId="77777777" w:rsidR="00921D39" w:rsidRDefault="00921D39" w:rsidP="00271043"/>
                  </w:txbxContent>
                </v:textbox>
                <w10:wrap type="square"/>
              </v:shape>
            </w:pict>
          </mc:Fallback>
        </mc:AlternateContent>
      </w:r>
      <w:r w:rsidR="00472856" w:rsidRPr="002B65FB">
        <w:rPr>
          <w:rFonts w:ascii="Arial" w:hAnsi="Arial" w:cs="Arial"/>
        </w:rPr>
        <w:br w:type="page"/>
      </w:r>
    </w:p>
    <w:p w14:paraId="0371B119" w14:textId="77777777" w:rsidR="008A41BB" w:rsidRPr="00CF702F" w:rsidRDefault="008A41BB" w:rsidP="00840A14">
      <w:pPr>
        <w:pStyle w:val="Heading2"/>
        <w:spacing w:before="0" w:after="160"/>
        <w:rPr>
          <w:rFonts w:ascii="Arial" w:hAnsi="Arial" w:cs="Arial"/>
        </w:rPr>
      </w:pPr>
      <w:r w:rsidRPr="00CF702F">
        <w:rPr>
          <w:rFonts w:ascii="Arial" w:hAnsi="Arial" w:cs="Arial"/>
        </w:rPr>
        <w:lastRenderedPageBreak/>
        <w:t>Why we are consulting</w:t>
      </w:r>
    </w:p>
    <w:p w14:paraId="3BA3B9CA" w14:textId="12D2B57C" w:rsidR="008A41BB" w:rsidRPr="00CF702F" w:rsidRDefault="00102640" w:rsidP="008A41BB">
      <w:pPr>
        <w:rPr>
          <w:rFonts w:ascii="Arial" w:hAnsi="Arial" w:cs="Arial"/>
        </w:rPr>
      </w:pPr>
      <w:r>
        <w:rPr>
          <w:rFonts w:ascii="Arial" w:hAnsi="Arial" w:cs="Arial"/>
        </w:rPr>
        <w:t>There is concern that the preventable and irreversible loss of heritage buildings</w:t>
      </w:r>
      <w:r w:rsidR="00C11A41">
        <w:rPr>
          <w:rFonts w:ascii="Arial" w:hAnsi="Arial" w:cs="Arial"/>
        </w:rPr>
        <w:t xml:space="preserve"> is occurring</w:t>
      </w:r>
      <w:r>
        <w:rPr>
          <w:rFonts w:ascii="Arial" w:hAnsi="Arial" w:cs="Arial"/>
        </w:rPr>
        <w:t xml:space="preserve"> in New Zealand. </w:t>
      </w:r>
      <w:r w:rsidR="00D26AF0">
        <w:rPr>
          <w:rFonts w:ascii="Arial" w:hAnsi="Arial" w:cs="Arial"/>
        </w:rPr>
        <w:t>T</w:t>
      </w:r>
      <w:r w:rsidR="008A41BB" w:rsidRPr="00CF702F">
        <w:rPr>
          <w:rFonts w:ascii="Arial" w:hAnsi="Arial" w:cs="Arial"/>
        </w:rPr>
        <w:t>he Minis</w:t>
      </w:r>
      <w:r w:rsidR="00D26AF0">
        <w:rPr>
          <w:rFonts w:ascii="Arial" w:hAnsi="Arial" w:cs="Arial"/>
        </w:rPr>
        <w:t xml:space="preserve">try for Culture and Heritage is </w:t>
      </w:r>
      <w:r w:rsidR="008A41BB" w:rsidRPr="00CF702F">
        <w:rPr>
          <w:rFonts w:ascii="Arial" w:hAnsi="Arial" w:cs="Arial"/>
        </w:rPr>
        <w:t>undertak</w:t>
      </w:r>
      <w:r w:rsidR="00D26AF0">
        <w:rPr>
          <w:rFonts w:ascii="Arial" w:hAnsi="Arial" w:cs="Arial"/>
        </w:rPr>
        <w:t>ing</w:t>
      </w:r>
      <w:r w:rsidR="008A41BB" w:rsidRPr="00CF702F">
        <w:rPr>
          <w:rFonts w:ascii="Arial" w:hAnsi="Arial" w:cs="Arial"/>
        </w:rPr>
        <w:t xml:space="preserve"> an assessment of New Zealand’s system for</w:t>
      </w:r>
      <w:r w:rsidR="00D26AF0">
        <w:rPr>
          <w:rFonts w:ascii="Arial" w:hAnsi="Arial" w:cs="Arial"/>
        </w:rPr>
        <w:t xml:space="preserve"> protecting heritage buildings to inform work on how our system could be enhanced.</w:t>
      </w:r>
    </w:p>
    <w:p w14:paraId="131B4C95" w14:textId="667419BA" w:rsidR="008A41BB" w:rsidRDefault="00102640" w:rsidP="008A41BB">
      <w:pPr>
        <w:rPr>
          <w:rFonts w:ascii="Arial" w:hAnsi="Arial" w:cs="Arial"/>
        </w:rPr>
      </w:pPr>
      <w:r>
        <w:rPr>
          <w:rFonts w:ascii="Arial" w:hAnsi="Arial" w:cs="Arial"/>
        </w:rPr>
        <w:t>To help inform this assessment, t</w:t>
      </w:r>
      <w:r w:rsidR="008A41BB" w:rsidRPr="00CF702F">
        <w:rPr>
          <w:rFonts w:ascii="Arial" w:hAnsi="Arial" w:cs="Arial"/>
        </w:rPr>
        <w:t xml:space="preserve">he Ministry for Culture and Heritage is </w:t>
      </w:r>
      <w:r w:rsidR="008A41BB">
        <w:rPr>
          <w:rFonts w:ascii="Arial" w:hAnsi="Arial" w:cs="Arial"/>
        </w:rPr>
        <w:t>consulting</w:t>
      </w:r>
      <w:r w:rsidR="008A41BB" w:rsidRPr="00CF702F">
        <w:rPr>
          <w:rFonts w:ascii="Arial" w:hAnsi="Arial" w:cs="Arial"/>
        </w:rPr>
        <w:t xml:space="preserve"> with </w:t>
      </w:r>
      <w:r>
        <w:rPr>
          <w:rFonts w:ascii="Arial" w:hAnsi="Arial" w:cs="Arial"/>
        </w:rPr>
        <w:t xml:space="preserve">stakeholders i.e. </w:t>
      </w:r>
      <w:r w:rsidR="008A41BB" w:rsidRPr="00CF702F">
        <w:rPr>
          <w:rFonts w:ascii="Arial" w:hAnsi="Arial" w:cs="Arial"/>
        </w:rPr>
        <w:t xml:space="preserve">organisations involved in </w:t>
      </w:r>
      <w:r w:rsidR="008A41BB">
        <w:rPr>
          <w:rFonts w:ascii="Arial" w:hAnsi="Arial" w:cs="Arial"/>
        </w:rPr>
        <w:t>identifying,</w:t>
      </w:r>
      <w:r w:rsidR="008A41BB" w:rsidRPr="00CF702F">
        <w:rPr>
          <w:rFonts w:ascii="Arial" w:hAnsi="Arial" w:cs="Arial"/>
        </w:rPr>
        <w:t xml:space="preserve"> managing, advocating for, and protecting heritage buildings.</w:t>
      </w:r>
      <w:r w:rsidR="008A41BB">
        <w:rPr>
          <w:rFonts w:ascii="Arial" w:hAnsi="Arial" w:cs="Arial"/>
        </w:rPr>
        <w:t xml:space="preserve"> We </w:t>
      </w:r>
      <w:r w:rsidR="009E2185">
        <w:rPr>
          <w:rFonts w:ascii="Arial" w:hAnsi="Arial" w:cs="Arial"/>
        </w:rPr>
        <w:t xml:space="preserve">want to </w:t>
      </w:r>
      <w:r w:rsidR="008A41BB" w:rsidRPr="00FD3ED1">
        <w:rPr>
          <w:rFonts w:ascii="Arial" w:hAnsi="Arial" w:cs="Arial"/>
        </w:rPr>
        <w:t xml:space="preserve">hear your views on how </w:t>
      </w:r>
      <w:r w:rsidR="008A41BB">
        <w:rPr>
          <w:rFonts w:ascii="Arial" w:hAnsi="Arial" w:cs="Arial"/>
        </w:rPr>
        <w:t>heritage buildings are</w:t>
      </w:r>
      <w:r w:rsidR="008A41BB" w:rsidRPr="00FD3ED1">
        <w:rPr>
          <w:rFonts w:ascii="Arial" w:hAnsi="Arial" w:cs="Arial"/>
        </w:rPr>
        <w:t xml:space="preserve"> recognise</w:t>
      </w:r>
      <w:r w:rsidR="008A41BB">
        <w:rPr>
          <w:rFonts w:ascii="Arial" w:hAnsi="Arial" w:cs="Arial"/>
        </w:rPr>
        <w:t xml:space="preserve">d and protected in New Zealand, and how our protection system </w:t>
      </w:r>
      <w:r w:rsidR="009E2185">
        <w:rPr>
          <w:rFonts w:ascii="Arial" w:hAnsi="Arial" w:cs="Arial"/>
        </w:rPr>
        <w:t>may</w:t>
      </w:r>
      <w:r w:rsidR="008A41BB">
        <w:rPr>
          <w:rFonts w:ascii="Arial" w:hAnsi="Arial" w:cs="Arial"/>
        </w:rPr>
        <w:t xml:space="preserve"> be improved.</w:t>
      </w:r>
    </w:p>
    <w:p w14:paraId="1955AD93" w14:textId="4079E507" w:rsidR="008A41BB" w:rsidRPr="00840A14" w:rsidRDefault="008A41BB" w:rsidP="00840A14">
      <w:pPr>
        <w:rPr>
          <w:rFonts w:ascii="Arial" w:eastAsiaTheme="majorEastAsia" w:hAnsi="Arial" w:cs="Arial"/>
          <w:color w:val="2E74B5" w:themeColor="accent1" w:themeShade="BF"/>
          <w:sz w:val="26"/>
          <w:szCs w:val="26"/>
        </w:rPr>
      </w:pPr>
      <w:r w:rsidRPr="00840A14">
        <w:rPr>
          <w:rFonts w:ascii="Arial" w:eastAsiaTheme="majorEastAsia" w:hAnsi="Arial" w:cs="Arial"/>
          <w:color w:val="2E74B5" w:themeColor="accent1" w:themeShade="BF"/>
          <w:sz w:val="26"/>
          <w:szCs w:val="26"/>
        </w:rPr>
        <w:t>How to have your say</w:t>
      </w:r>
    </w:p>
    <w:p w14:paraId="6635CEB3" w14:textId="27B9ACE7" w:rsidR="00AB6453" w:rsidRDefault="00102640" w:rsidP="007B605C">
      <w:pPr>
        <w:rPr>
          <w:rFonts w:ascii="Arial" w:hAnsi="Arial" w:cs="Arial"/>
          <w:b/>
        </w:rPr>
      </w:pPr>
      <w:r>
        <w:rPr>
          <w:rFonts w:ascii="Arial" w:hAnsi="Arial" w:cs="Arial"/>
        </w:rPr>
        <w:t>Please complete th</w:t>
      </w:r>
      <w:r w:rsidR="00717BB7">
        <w:rPr>
          <w:rFonts w:ascii="Arial" w:hAnsi="Arial" w:cs="Arial"/>
        </w:rPr>
        <w:t xml:space="preserve">is </w:t>
      </w:r>
      <w:r w:rsidR="002747AE">
        <w:rPr>
          <w:rFonts w:ascii="Arial" w:hAnsi="Arial" w:cs="Arial"/>
        </w:rPr>
        <w:t>survey</w:t>
      </w:r>
      <w:r>
        <w:rPr>
          <w:rFonts w:ascii="Arial" w:hAnsi="Arial" w:cs="Arial"/>
        </w:rPr>
        <w:t xml:space="preserve"> and send your responses to the Ministry for Culture and Heritage by </w:t>
      </w:r>
      <w:r w:rsidR="00770612">
        <w:rPr>
          <w:rFonts w:ascii="Arial" w:hAnsi="Arial" w:cs="Arial"/>
          <w:b/>
        </w:rPr>
        <w:t>15</w:t>
      </w:r>
      <w:r w:rsidR="00A548CA" w:rsidRPr="00A548CA">
        <w:rPr>
          <w:rFonts w:ascii="Arial" w:hAnsi="Arial" w:cs="Arial"/>
          <w:b/>
        </w:rPr>
        <w:t xml:space="preserve"> July</w:t>
      </w:r>
      <w:r w:rsidR="00C11A41">
        <w:rPr>
          <w:rFonts w:ascii="Arial" w:hAnsi="Arial" w:cs="Arial"/>
          <w:b/>
        </w:rPr>
        <w:t xml:space="preserve"> 2018</w:t>
      </w:r>
      <w:r>
        <w:rPr>
          <w:rFonts w:ascii="Arial" w:hAnsi="Arial" w:cs="Arial"/>
        </w:rPr>
        <w:t>.</w:t>
      </w:r>
      <w:r w:rsidR="00717BB7">
        <w:rPr>
          <w:rFonts w:ascii="Arial" w:hAnsi="Arial" w:cs="Arial"/>
        </w:rPr>
        <w:t xml:space="preserve"> You can</w:t>
      </w:r>
      <w:r w:rsidR="00C11A41">
        <w:rPr>
          <w:rFonts w:ascii="Arial" w:hAnsi="Arial" w:cs="Arial"/>
        </w:rPr>
        <w:t>:</w:t>
      </w:r>
      <w:r w:rsidR="00AB6453">
        <w:rPr>
          <w:rFonts w:ascii="Arial" w:hAnsi="Arial" w:cs="Arial"/>
        </w:rPr>
        <w:t xml:space="preserve"> </w:t>
      </w:r>
    </w:p>
    <w:p w14:paraId="34FD0C0B" w14:textId="38B4A2EF" w:rsidR="007A4897" w:rsidRDefault="007A4897" w:rsidP="007B605C">
      <w:pPr>
        <w:rPr>
          <w:rFonts w:ascii="Arial" w:hAnsi="Arial" w:cs="Arial"/>
        </w:rPr>
      </w:pPr>
      <w:r>
        <w:rPr>
          <w:rFonts w:ascii="Arial" w:hAnsi="Arial" w:cs="Arial"/>
        </w:rPr>
        <w:t xml:space="preserve">1) </w:t>
      </w:r>
      <w:r w:rsidR="00BF72F6">
        <w:rPr>
          <w:rFonts w:ascii="Arial" w:hAnsi="Arial" w:cs="Arial"/>
        </w:rPr>
        <w:t>Email</w:t>
      </w:r>
      <w:r w:rsidR="000C5F3C">
        <w:rPr>
          <w:rFonts w:ascii="Arial" w:hAnsi="Arial" w:cs="Arial"/>
        </w:rPr>
        <w:t xml:space="preserve"> </w:t>
      </w:r>
      <w:r w:rsidR="005C43D2">
        <w:rPr>
          <w:rFonts w:ascii="Arial" w:hAnsi="Arial" w:cs="Arial"/>
        </w:rPr>
        <w:t xml:space="preserve">the </w:t>
      </w:r>
      <w:r w:rsidR="000C5F3C">
        <w:rPr>
          <w:rFonts w:ascii="Arial" w:hAnsi="Arial" w:cs="Arial"/>
        </w:rPr>
        <w:t>completed survey to</w:t>
      </w:r>
      <w:r w:rsidR="00BF72F6">
        <w:rPr>
          <w:rFonts w:ascii="Arial" w:hAnsi="Arial" w:cs="Arial"/>
        </w:rPr>
        <w:t xml:space="preserve">: </w:t>
      </w:r>
      <w:hyperlink r:id="rId8" w:history="1">
        <w:r w:rsidR="00BF72F6" w:rsidRPr="00FF7B3B">
          <w:rPr>
            <w:rStyle w:val="Hyperlink"/>
            <w:rFonts w:ascii="Arial" w:hAnsi="Arial" w:cs="Arial"/>
          </w:rPr>
          <w:t>survey@mch.govt.nz</w:t>
        </w:r>
      </w:hyperlink>
      <w:r w:rsidR="00BF72F6">
        <w:rPr>
          <w:rFonts w:ascii="Arial" w:hAnsi="Arial" w:cs="Arial"/>
        </w:rPr>
        <w:t xml:space="preserve"> </w:t>
      </w:r>
    </w:p>
    <w:p w14:paraId="00FDE9F6" w14:textId="417A3993" w:rsidR="000C5F3C" w:rsidRDefault="007A4897" w:rsidP="007A4897">
      <w:pPr>
        <w:rPr>
          <w:rFonts w:ascii="Arial" w:hAnsi="Arial" w:cs="Arial"/>
        </w:rPr>
      </w:pPr>
      <w:r>
        <w:rPr>
          <w:rFonts w:ascii="Arial" w:hAnsi="Arial" w:cs="Arial"/>
        </w:rPr>
        <w:t xml:space="preserve">2) </w:t>
      </w:r>
      <w:r w:rsidR="00BF72F6">
        <w:rPr>
          <w:rFonts w:ascii="Arial" w:hAnsi="Arial" w:cs="Arial"/>
        </w:rPr>
        <w:t>Post</w:t>
      </w:r>
      <w:r w:rsidR="005C43D2">
        <w:rPr>
          <w:rFonts w:ascii="Arial" w:hAnsi="Arial" w:cs="Arial"/>
        </w:rPr>
        <w:t xml:space="preserve"> </w:t>
      </w:r>
      <w:r w:rsidR="00BF72F6">
        <w:rPr>
          <w:rFonts w:ascii="Arial" w:hAnsi="Arial" w:cs="Arial"/>
        </w:rPr>
        <w:t xml:space="preserve">the </w:t>
      </w:r>
      <w:r w:rsidR="000C5F3C">
        <w:rPr>
          <w:rFonts w:ascii="Arial" w:hAnsi="Arial" w:cs="Arial"/>
        </w:rPr>
        <w:t xml:space="preserve">completed </w:t>
      </w:r>
      <w:r w:rsidR="00BF72F6">
        <w:rPr>
          <w:rFonts w:ascii="Arial" w:hAnsi="Arial" w:cs="Arial"/>
        </w:rPr>
        <w:t>survey to</w:t>
      </w:r>
      <w:r w:rsidR="000C5F3C">
        <w:rPr>
          <w:rFonts w:ascii="Arial" w:hAnsi="Arial" w:cs="Arial"/>
        </w:rPr>
        <w:t>:</w:t>
      </w:r>
    </w:p>
    <w:p w14:paraId="38DDF51A" w14:textId="39640CE6" w:rsidR="00D26AF0" w:rsidRDefault="00D26AF0" w:rsidP="00D26AF0">
      <w:pPr>
        <w:spacing w:after="0"/>
        <w:ind w:left="567"/>
        <w:rPr>
          <w:rFonts w:ascii="Arial" w:hAnsi="Arial" w:cs="Arial"/>
        </w:rPr>
      </w:pPr>
      <w:r>
        <w:rPr>
          <w:rFonts w:ascii="Arial" w:hAnsi="Arial" w:cs="Arial"/>
        </w:rPr>
        <w:t>Heritage Survey</w:t>
      </w:r>
    </w:p>
    <w:p w14:paraId="2CCFBEF8" w14:textId="3610CB73" w:rsidR="00D26AF0" w:rsidRDefault="00D26AF0" w:rsidP="00D26AF0">
      <w:pPr>
        <w:spacing w:after="0"/>
        <w:ind w:left="567"/>
        <w:rPr>
          <w:rFonts w:ascii="Arial" w:hAnsi="Arial" w:cs="Arial"/>
        </w:rPr>
      </w:pPr>
      <w:r>
        <w:rPr>
          <w:rFonts w:ascii="Arial" w:hAnsi="Arial" w:cs="Arial"/>
        </w:rPr>
        <w:t xml:space="preserve">Ministry for Culture and Heritage </w:t>
      </w:r>
    </w:p>
    <w:p w14:paraId="4FAF7CA5" w14:textId="42A00CC7" w:rsidR="000C5F3C" w:rsidRDefault="000C5F3C" w:rsidP="000C5F3C">
      <w:pPr>
        <w:spacing w:after="0"/>
        <w:ind w:left="567"/>
        <w:rPr>
          <w:rFonts w:ascii="Arial" w:hAnsi="Arial" w:cs="Arial"/>
        </w:rPr>
      </w:pPr>
      <w:r>
        <w:rPr>
          <w:rFonts w:ascii="Arial" w:hAnsi="Arial" w:cs="Arial"/>
        </w:rPr>
        <w:t>PO Box 5364</w:t>
      </w:r>
      <w:r w:rsidR="00BF72F6">
        <w:rPr>
          <w:rFonts w:ascii="Arial" w:hAnsi="Arial" w:cs="Arial"/>
        </w:rPr>
        <w:t xml:space="preserve"> </w:t>
      </w:r>
    </w:p>
    <w:p w14:paraId="2E17576B" w14:textId="3A3F8D64" w:rsidR="000C5F3C" w:rsidRDefault="00BF72F6" w:rsidP="000C5F3C">
      <w:pPr>
        <w:spacing w:after="0"/>
        <w:ind w:left="567"/>
        <w:rPr>
          <w:rFonts w:ascii="Arial" w:hAnsi="Arial" w:cs="Arial"/>
        </w:rPr>
      </w:pPr>
      <w:r>
        <w:rPr>
          <w:rFonts w:ascii="Arial" w:hAnsi="Arial" w:cs="Arial"/>
        </w:rPr>
        <w:t xml:space="preserve">Wellington 6140 </w:t>
      </w:r>
    </w:p>
    <w:p w14:paraId="68AE384F" w14:textId="09583596" w:rsidR="00C8266C" w:rsidRPr="000C5F3C" w:rsidRDefault="00BF72F6" w:rsidP="000C5F3C">
      <w:pPr>
        <w:spacing w:after="0"/>
        <w:ind w:left="567"/>
        <w:rPr>
          <w:rFonts w:ascii="Arial" w:hAnsi="Arial" w:cs="Arial"/>
          <w:b/>
        </w:rPr>
      </w:pPr>
      <w:r w:rsidRPr="00776B74">
        <w:rPr>
          <w:rFonts w:ascii="Arial" w:hAnsi="Arial" w:cs="Arial"/>
        </w:rPr>
        <w:t>New Zealand</w:t>
      </w:r>
      <w:r w:rsidR="00FD116F">
        <w:rPr>
          <w:rFonts w:ascii="Arial" w:hAnsi="Arial" w:cs="Arial"/>
        </w:rPr>
        <w:t xml:space="preserve"> </w:t>
      </w:r>
    </w:p>
    <w:p w14:paraId="2023C630" w14:textId="77777777" w:rsidR="00717BB7" w:rsidRDefault="00717BB7" w:rsidP="007B605C">
      <w:pPr>
        <w:spacing w:after="0"/>
        <w:rPr>
          <w:rFonts w:ascii="Arial" w:hAnsi="Arial" w:cs="Arial"/>
        </w:rPr>
      </w:pPr>
    </w:p>
    <w:p w14:paraId="10113099" w14:textId="77777777" w:rsidR="008A41BB" w:rsidRPr="00840A14" w:rsidRDefault="008A41BB" w:rsidP="00840A14">
      <w:pPr>
        <w:rPr>
          <w:rFonts w:ascii="Arial" w:eastAsiaTheme="majorEastAsia" w:hAnsi="Arial" w:cs="Arial"/>
          <w:color w:val="2E74B5" w:themeColor="accent1" w:themeShade="BF"/>
          <w:sz w:val="26"/>
          <w:szCs w:val="26"/>
        </w:rPr>
      </w:pPr>
      <w:r w:rsidRPr="00840A14">
        <w:rPr>
          <w:rFonts w:ascii="Arial" w:eastAsiaTheme="majorEastAsia" w:hAnsi="Arial" w:cs="Arial"/>
          <w:color w:val="2E74B5" w:themeColor="accent1" w:themeShade="BF"/>
          <w:sz w:val="26"/>
          <w:szCs w:val="26"/>
        </w:rPr>
        <w:t>What happens next?</w:t>
      </w:r>
    </w:p>
    <w:p w14:paraId="7E822150" w14:textId="48DE9943" w:rsidR="008A41BB" w:rsidRDefault="005E7887" w:rsidP="008A41BB">
      <w:pPr>
        <w:rPr>
          <w:rFonts w:ascii="Arial" w:hAnsi="Arial" w:cs="Arial"/>
        </w:rPr>
      </w:pPr>
      <w:r>
        <w:rPr>
          <w:rFonts w:ascii="Arial" w:hAnsi="Arial" w:cs="Arial"/>
        </w:rPr>
        <w:t>T</w:t>
      </w:r>
      <w:r w:rsidR="008A41BB">
        <w:rPr>
          <w:rFonts w:ascii="Arial" w:hAnsi="Arial" w:cs="Arial"/>
        </w:rPr>
        <w:t xml:space="preserve">he Ministry will </w:t>
      </w:r>
      <w:r>
        <w:rPr>
          <w:rFonts w:ascii="Arial" w:hAnsi="Arial" w:cs="Arial"/>
        </w:rPr>
        <w:t xml:space="preserve">also be </w:t>
      </w:r>
      <w:r w:rsidR="008A41BB">
        <w:rPr>
          <w:rFonts w:ascii="Arial" w:hAnsi="Arial" w:cs="Arial"/>
        </w:rPr>
        <w:t>host</w:t>
      </w:r>
      <w:r>
        <w:rPr>
          <w:rFonts w:ascii="Arial" w:hAnsi="Arial" w:cs="Arial"/>
        </w:rPr>
        <w:t>ing</w:t>
      </w:r>
      <w:r w:rsidR="008A41BB">
        <w:rPr>
          <w:rFonts w:ascii="Arial" w:hAnsi="Arial" w:cs="Arial"/>
        </w:rPr>
        <w:t xml:space="preserve"> a series of </w:t>
      </w:r>
      <w:r>
        <w:rPr>
          <w:rFonts w:ascii="Arial" w:hAnsi="Arial" w:cs="Arial"/>
        </w:rPr>
        <w:t xml:space="preserve">targeted </w:t>
      </w:r>
      <w:r w:rsidR="008A41BB">
        <w:rPr>
          <w:rFonts w:ascii="Arial" w:hAnsi="Arial" w:cs="Arial"/>
        </w:rPr>
        <w:t xml:space="preserve">workshops </w:t>
      </w:r>
      <w:r>
        <w:rPr>
          <w:rFonts w:ascii="Arial" w:hAnsi="Arial" w:cs="Arial"/>
        </w:rPr>
        <w:t>to support the survey.</w:t>
      </w:r>
    </w:p>
    <w:p w14:paraId="1ED89C5E" w14:textId="56363E92" w:rsidR="00D16548" w:rsidRDefault="008A41BB" w:rsidP="008A41BB">
      <w:pPr>
        <w:rPr>
          <w:rFonts w:ascii="Arial" w:hAnsi="Arial" w:cs="Arial"/>
        </w:rPr>
      </w:pPr>
      <w:r w:rsidRPr="00CF702F">
        <w:rPr>
          <w:rFonts w:ascii="Arial" w:hAnsi="Arial" w:cs="Arial"/>
        </w:rPr>
        <w:t>The Ministry will present the findings of the stakeholder consultation in a report, with an analysis of options to strengthen the system for protecting heritage buildings. This report will be provided to the Minister for Arts, Culture and Herita</w:t>
      </w:r>
      <w:r>
        <w:rPr>
          <w:rFonts w:ascii="Arial" w:hAnsi="Arial" w:cs="Arial"/>
        </w:rPr>
        <w:t>ge by the end of September 2018, and will pro</w:t>
      </w:r>
      <w:r w:rsidR="009E2185">
        <w:rPr>
          <w:rFonts w:ascii="Arial" w:hAnsi="Arial" w:cs="Arial"/>
        </w:rPr>
        <w:t xml:space="preserve">vide the Minister with a </w:t>
      </w:r>
      <w:r>
        <w:rPr>
          <w:rFonts w:ascii="Arial" w:hAnsi="Arial" w:cs="Arial"/>
        </w:rPr>
        <w:t>basis for making decisions on policy direction in this area.</w:t>
      </w:r>
      <w:r w:rsidR="007073AB">
        <w:rPr>
          <w:rFonts w:ascii="Arial" w:hAnsi="Arial" w:cs="Arial"/>
        </w:rPr>
        <w:t xml:space="preserve"> </w:t>
      </w:r>
    </w:p>
    <w:p w14:paraId="77DE969F" w14:textId="062048E9" w:rsidR="00124E59" w:rsidRPr="00CF702F" w:rsidRDefault="009D2438" w:rsidP="008A41BB">
      <w:pPr>
        <w:rPr>
          <w:rFonts w:ascii="Arial" w:hAnsi="Arial" w:cs="Arial"/>
        </w:rPr>
      </w:pPr>
      <w:r w:rsidRPr="009D2438">
        <w:rPr>
          <w:rFonts w:ascii="Arial" w:hAnsi="Arial" w:cs="Arial"/>
        </w:rPr>
        <w:t>The Ministry will hold all information you provide in confidence but may be required to release information if subject to a request under the Official Information Act 1982.</w:t>
      </w:r>
    </w:p>
    <w:p w14:paraId="2F6CC700" w14:textId="77777777" w:rsidR="008A41BB" w:rsidRPr="00840A14" w:rsidRDefault="008A41BB" w:rsidP="00840A14">
      <w:pPr>
        <w:rPr>
          <w:rFonts w:ascii="Arial" w:eastAsiaTheme="majorEastAsia" w:hAnsi="Arial" w:cs="Arial"/>
          <w:color w:val="2E74B5" w:themeColor="accent1" w:themeShade="BF"/>
          <w:sz w:val="26"/>
          <w:szCs w:val="26"/>
        </w:rPr>
      </w:pPr>
      <w:r w:rsidRPr="00840A14">
        <w:rPr>
          <w:rFonts w:ascii="Arial" w:eastAsiaTheme="majorEastAsia" w:hAnsi="Arial" w:cs="Arial"/>
          <w:color w:val="2E74B5" w:themeColor="accent1" w:themeShade="BF"/>
          <w:sz w:val="26"/>
          <w:szCs w:val="26"/>
        </w:rPr>
        <w:t>Indicative timeline</w:t>
      </w:r>
    </w:p>
    <w:p w14:paraId="7B1B24C3" w14:textId="77777777" w:rsidR="008A41BB" w:rsidRPr="00CF702F" w:rsidRDefault="008A41BB" w:rsidP="008A41BB">
      <w:pPr>
        <w:rPr>
          <w:rFonts w:ascii="Arial" w:hAnsi="Arial" w:cs="Arial"/>
        </w:rPr>
      </w:pPr>
      <w:r w:rsidRPr="00CF702F">
        <w:rPr>
          <w:rFonts w:ascii="Arial" w:hAnsi="Arial" w:cs="Arial"/>
        </w:rPr>
        <w:t>An indicative timeline is set out below:</w:t>
      </w:r>
    </w:p>
    <w:tbl>
      <w:tblPr>
        <w:tblStyle w:val="TableGrid"/>
        <w:tblW w:w="9067"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980"/>
        <w:gridCol w:w="7087"/>
      </w:tblGrid>
      <w:tr w:rsidR="008A41BB" w14:paraId="60687B77" w14:textId="77777777" w:rsidTr="00E60D05">
        <w:tc>
          <w:tcPr>
            <w:tcW w:w="1980" w:type="dxa"/>
            <w:shd w:val="clear" w:color="auto" w:fill="BDD6EE" w:themeFill="accent1" w:themeFillTint="66"/>
          </w:tcPr>
          <w:p w14:paraId="5B5E3DE8" w14:textId="77777777" w:rsidR="008A41BB" w:rsidRDefault="008A41BB" w:rsidP="007B1899">
            <w:pPr>
              <w:rPr>
                <w:rFonts w:ascii="Arial" w:hAnsi="Arial" w:cs="Arial"/>
              </w:rPr>
            </w:pPr>
            <w:r>
              <w:rPr>
                <w:rFonts w:ascii="Arial" w:hAnsi="Arial" w:cs="Arial"/>
              </w:rPr>
              <w:t xml:space="preserve">Date </w:t>
            </w:r>
          </w:p>
        </w:tc>
        <w:tc>
          <w:tcPr>
            <w:tcW w:w="7087" w:type="dxa"/>
            <w:shd w:val="clear" w:color="auto" w:fill="BDD6EE" w:themeFill="accent1" w:themeFillTint="66"/>
          </w:tcPr>
          <w:p w14:paraId="4979CADE" w14:textId="77777777" w:rsidR="008A41BB" w:rsidRDefault="008A41BB" w:rsidP="007B1899">
            <w:pPr>
              <w:rPr>
                <w:rFonts w:ascii="Arial" w:hAnsi="Arial" w:cs="Arial"/>
              </w:rPr>
            </w:pPr>
            <w:r>
              <w:rPr>
                <w:rFonts w:ascii="Arial" w:hAnsi="Arial" w:cs="Arial"/>
              </w:rPr>
              <w:t>Milestone</w:t>
            </w:r>
          </w:p>
        </w:tc>
      </w:tr>
      <w:tr w:rsidR="008A41BB" w14:paraId="42A76875" w14:textId="77777777" w:rsidTr="00E60D05">
        <w:tc>
          <w:tcPr>
            <w:tcW w:w="1980" w:type="dxa"/>
          </w:tcPr>
          <w:p w14:paraId="235575C0" w14:textId="1A45656A" w:rsidR="008A41BB" w:rsidRDefault="00770612" w:rsidP="007B1899">
            <w:pPr>
              <w:rPr>
                <w:rFonts w:ascii="Arial" w:hAnsi="Arial" w:cs="Arial"/>
              </w:rPr>
            </w:pPr>
            <w:r>
              <w:rPr>
                <w:rFonts w:ascii="Arial" w:hAnsi="Arial" w:cs="Arial"/>
              </w:rPr>
              <w:t>15</w:t>
            </w:r>
            <w:r w:rsidR="00A548CA">
              <w:rPr>
                <w:rFonts w:ascii="Arial" w:hAnsi="Arial" w:cs="Arial"/>
              </w:rPr>
              <w:t xml:space="preserve"> June</w:t>
            </w:r>
          </w:p>
        </w:tc>
        <w:tc>
          <w:tcPr>
            <w:tcW w:w="7087" w:type="dxa"/>
          </w:tcPr>
          <w:p w14:paraId="20930159" w14:textId="4BA03B61" w:rsidR="008A41BB" w:rsidRDefault="002747AE" w:rsidP="007B1899">
            <w:pPr>
              <w:rPr>
                <w:rFonts w:ascii="Arial" w:hAnsi="Arial" w:cs="Arial"/>
              </w:rPr>
            </w:pPr>
            <w:r>
              <w:rPr>
                <w:rFonts w:ascii="Arial" w:hAnsi="Arial" w:cs="Arial"/>
              </w:rPr>
              <w:t>Surveys</w:t>
            </w:r>
            <w:r w:rsidR="0044142D">
              <w:rPr>
                <w:rFonts w:ascii="Arial" w:hAnsi="Arial" w:cs="Arial"/>
              </w:rPr>
              <w:t xml:space="preserve"> sent to stakeholders for completion</w:t>
            </w:r>
          </w:p>
        </w:tc>
      </w:tr>
      <w:tr w:rsidR="008A41BB" w14:paraId="24EFDA1B" w14:textId="77777777" w:rsidTr="00E60D05">
        <w:tc>
          <w:tcPr>
            <w:tcW w:w="1980" w:type="dxa"/>
          </w:tcPr>
          <w:p w14:paraId="2B5F2207" w14:textId="7DB3DBC5" w:rsidR="008A41BB" w:rsidRDefault="00770612" w:rsidP="007B1899">
            <w:pPr>
              <w:rPr>
                <w:rFonts w:ascii="Arial" w:hAnsi="Arial" w:cs="Arial"/>
              </w:rPr>
            </w:pPr>
            <w:r>
              <w:rPr>
                <w:rFonts w:ascii="Arial" w:hAnsi="Arial" w:cs="Arial"/>
              </w:rPr>
              <w:t>15</w:t>
            </w:r>
            <w:r w:rsidR="00A548CA" w:rsidRPr="00FD116F">
              <w:rPr>
                <w:rFonts w:ascii="Arial" w:hAnsi="Arial" w:cs="Arial"/>
              </w:rPr>
              <w:t xml:space="preserve"> July</w:t>
            </w:r>
          </w:p>
        </w:tc>
        <w:tc>
          <w:tcPr>
            <w:tcW w:w="7087" w:type="dxa"/>
          </w:tcPr>
          <w:p w14:paraId="7BA931FE" w14:textId="1463D0F2" w:rsidR="008A41BB" w:rsidRDefault="0044142D" w:rsidP="007B1899">
            <w:pPr>
              <w:rPr>
                <w:rFonts w:ascii="Arial" w:hAnsi="Arial" w:cs="Arial"/>
              </w:rPr>
            </w:pPr>
            <w:r>
              <w:rPr>
                <w:rFonts w:ascii="Arial" w:hAnsi="Arial" w:cs="Arial"/>
              </w:rPr>
              <w:t>Stakeholders send back their responses</w:t>
            </w:r>
          </w:p>
        </w:tc>
      </w:tr>
      <w:tr w:rsidR="008A41BB" w14:paraId="7F9499A3" w14:textId="77777777" w:rsidTr="00E60D05">
        <w:tc>
          <w:tcPr>
            <w:tcW w:w="1980" w:type="dxa"/>
          </w:tcPr>
          <w:p w14:paraId="208F08F7" w14:textId="05A7DFC4" w:rsidR="008A41BB" w:rsidRDefault="00FD116F" w:rsidP="007B1899">
            <w:pPr>
              <w:rPr>
                <w:rFonts w:ascii="Arial" w:hAnsi="Arial" w:cs="Arial"/>
              </w:rPr>
            </w:pPr>
            <w:r>
              <w:rPr>
                <w:rFonts w:ascii="Arial" w:hAnsi="Arial" w:cs="Arial"/>
              </w:rPr>
              <w:t>July - August</w:t>
            </w:r>
          </w:p>
        </w:tc>
        <w:tc>
          <w:tcPr>
            <w:tcW w:w="7087" w:type="dxa"/>
          </w:tcPr>
          <w:p w14:paraId="2A57A653" w14:textId="0BC6A84F" w:rsidR="008A41BB" w:rsidRDefault="008A41BB" w:rsidP="007A4897">
            <w:pPr>
              <w:rPr>
                <w:rFonts w:ascii="Arial" w:hAnsi="Arial" w:cs="Arial"/>
              </w:rPr>
            </w:pPr>
            <w:r>
              <w:rPr>
                <w:rFonts w:ascii="Arial" w:hAnsi="Arial" w:cs="Arial"/>
              </w:rPr>
              <w:t xml:space="preserve">Stakeholder </w:t>
            </w:r>
            <w:r w:rsidR="00FE22AB">
              <w:rPr>
                <w:rFonts w:ascii="Arial" w:hAnsi="Arial" w:cs="Arial"/>
              </w:rPr>
              <w:t>workshops to share feedback and discuss options</w:t>
            </w:r>
          </w:p>
        </w:tc>
      </w:tr>
      <w:tr w:rsidR="008A41BB" w14:paraId="61BB8806" w14:textId="77777777" w:rsidTr="00E60D05">
        <w:tc>
          <w:tcPr>
            <w:tcW w:w="1980" w:type="dxa"/>
          </w:tcPr>
          <w:p w14:paraId="02D6FA1B" w14:textId="77777777" w:rsidR="008A41BB" w:rsidRDefault="008A41BB" w:rsidP="007B1899">
            <w:pPr>
              <w:rPr>
                <w:rFonts w:ascii="Arial" w:hAnsi="Arial" w:cs="Arial"/>
              </w:rPr>
            </w:pPr>
            <w:r>
              <w:rPr>
                <w:rFonts w:ascii="Arial" w:hAnsi="Arial" w:cs="Arial"/>
              </w:rPr>
              <w:t>28 September</w:t>
            </w:r>
          </w:p>
        </w:tc>
        <w:tc>
          <w:tcPr>
            <w:tcW w:w="7087" w:type="dxa"/>
          </w:tcPr>
          <w:p w14:paraId="0C4582E7" w14:textId="5C33E3C8" w:rsidR="008A41BB" w:rsidRDefault="00D26AF0" w:rsidP="007B1899">
            <w:pPr>
              <w:rPr>
                <w:rFonts w:ascii="Arial" w:hAnsi="Arial" w:cs="Arial"/>
              </w:rPr>
            </w:pPr>
            <w:r>
              <w:rPr>
                <w:rFonts w:ascii="Arial" w:hAnsi="Arial" w:cs="Arial"/>
              </w:rPr>
              <w:t xml:space="preserve">Report provided to </w:t>
            </w:r>
            <w:r w:rsidR="008A41BB">
              <w:rPr>
                <w:rFonts w:ascii="Arial" w:hAnsi="Arial" w:cs="Arial"/>
              </w:rPr>
              <w:t>Minister</w:t>
            </w:r>
            <w:r>
              <w:rPr>
                <w:rFonts w:ascii="Arial" w:hAnsi="Arial" w:cs="Arial"/>
              </w:rPr>
              <w:t xml:space="preserve"> for Arts, Culture and Heritage</w:t>
            </w:r>
          </w:p>
        </w:tc>
      </w:tr>
    </w:tbl>
    <w:p w14:paraId="725E302C" w14:textId="77777777" w:rsidR="008A41BB" w:rsidRDefault="008A41BB" w:rsidP="008A41BB">
      <w:pPr>
        <w:rPr>
          <w:rFonts w:ascii="Arial" w:hAnsi="Arial" w:cs="Arial"/>
        </w:rPr>
      </w:pPr>
    </w:p>
    <w:p w14:paraId="226B0F62" w14:textId="77777777" w:rsidR="008A41BB" w:rsidRPr="00840A14" w:rsidRDefault="008A41BB" w:rsidP="00840A14">
      <w:pPr>
        <w:rPr>
          <w:rFonts w:ascii="Arial" w:eastAsiaTheme="majorEastAsia" w:hAnsi="Arial" w:cs="Arial"/>
          <w:color w:val="2E74B5" w:themeColor="accent1" w:themeShade="BF"/>
          <w:sz w:val="26"/>
          <w:szCs w:val="26"/>
        </w:rPr>
      </w:pPr>
      <w:r w:rsidRPr="00840A14">
        <w:rPr>
          <w:rFonts w:ascii="Arial" w:eastAsiaTheme="majorEastAsia" w:hAnsi="Arial" w:cs="Arial"/>
          <w:color w:val="2E74B5" w:themeColor="accent1" w:themeShade="BF"/>
          <w:sz w:val="26"/>
          <w:szCs w:val="26"/>
        </w:rPr>
        <w:t>Further Questions</w:t>
      </w:r>
    </w:p>
    <w:p w14:paraId="51D29218" w14:textId="2EDDD5F2" w:rsidR="00FE22AB" w:rsidRDefault="008A41BB">
      <w:pPr>
        <w:rPr>
          <w:rFonts w:ascii="Arial" w:hAnsi="Arial" w:cs="Arial"/>
          <w:highlight w:val="yellow"/>
        </w:rPr>
      </w:pPr>
      <w:r w:rsidRPr="00392AAA">
        <w:rPr>
          <w:rFonts w:ascii="Arial" w:hAnsi="Arial" w:cs="Arial"/>
        </w:rPr>
        <w:t xml:space="preserve">If you have any questions you can contact </w:t>
      </w:r>
      <w:hyperlink r:id="rId9" w:history="1">
        <w:r w:rsidR="00A548CA" w:rsidRPr="00703212">
          <w:rPr>
            <w:rStyle w:val="Hyperlink"/>
            <w:rFonts w:ascii="Arial" w:hAnsi="Arial" w:cs="Arial"/>
          </w:rPr>
          <w:t>survey@mch.govt.nz</w:t>
        </w:r>
      </w:hyperlink>
      <w:r w:rsidR="00FD116F">
        <w:rPr>
          <w:rFonts w:ascii="Arial" w:hAnsi="Arial" w:cs="Arial"/>
        </w:rPr>
        <w:t xml:space="preserve"> </w:t>
      </w:r>
      <w:r w:rsidR="00A548CA">
        <w:rPr>
          <w:rFonts w:ascii="Arial" w:hAnsi="Arial" w:cs="Arial"/>
        </w:rPr>
        <w:t xml:space="preserve"> </w:t>
      </w:r>
    </w:p>
    <w:p w14:paraId="001F1232" w14:textId="77777777" w:rsidR="00840A14" w:rsidRDefault="00840A14" w:rsidP="00840A14">
      <w:pPr>
        <w:rPr>
          <w:rFonts w:ascii="Arial" w:eastAsiaTheme="majorEastAsia" w:hAnsi="Arial" w:cs="Arial"/>
          <w:color w:val="2E74B5" w:themeColor="accent1" w:themeShade="BF"/>
          <w:sz w:val="26"/>
          <w:szCs w:val="26"/>
        </w:rPr>
      </w:pPr>
    </w:p>
    <w:p w14:paraId="4309A84F" w14:textId="77777777" w:rsidR="00840A14" w:rsidRDefault="00840A14" w:rsidP="00840A14">
      <w:pPr>
        <w:rPr>
          <w:rFonts w:ascii="Arial" w:eastAsiaTheme="majorEastAsia" w:hAnsi="Arial" w:cs="Arial"/>
          <w:color w:val="2E74B5" w:themeColor="accent1" w:themeShade="BF"/>
          <w:sz w:val="26"/>
          <w:szCs w:val="26"/>
        </w:rPr>
      </w:pPr>
    </w:p>
    <w:p w14:paraId="24DB91AD" w14:textId="4B056D27" w:rsidR="008F2836" w:rsidRPr="00840A14" w:rsidRDefault="00BA2FC6" w:rsidP="00840A14">
      <w:pPr>
        <w:rPr>
          <w:rFonts w:ascii="Arial" w:eastAsiaTheme="majorEastAsia" w:hAnsi="Arial" w:cs="Arial"/>
          <w:color w:val="2E74B5" w:themeColor="accent1" w:themeShade="BF"/>
          <w:sz w:val="26"/>
          <w:szCs w:val="26"/>
        </w:rPr>
      </w:pPr>
      <w:r w:rsidRPr="00840A14">
        <w:rPr>
          <w:rFonts w:ascii="Arial" w:eastAsiaTheme="majorEastAsia" w:hAnsi="Arial" w:cs="Arial"/>
          <w:color w:val="2E74B5" w:themeColor="accent1" w:themeShade="BF"/>
          <w:sz w:val="26"/>
          <w:szCs w:val="26"/>
        </w:rPr>
        <w:lastRenderedPageBreak/>
        <w:t>B</w:t>
      </w:r>
      <w:r w:rsidR="00AB2348" w:rsidRPr="00840A14">
        <w:rPr>
          <w:rFonts w:ascii="Arial" w:eastAsiaTheme="majorEastAsia" w:hAnsi="Arial" w:cs="Arial"/>
          <w:color w:val="2E74B5" w:themeColor="accent1" w:themeShade="BF"/>
          <w:sz w:val="26"/>
          <w:szCs w:val="26"/>
        </w:rPr>
        <w:t>ackground</w:t>
      </w:r>
    </w:p>
    <w:p w14:paraId="24D439F2" w14:textId="6EBE74C5" w:rsidR="009B7056" w:rsidRPr="00E001BA" w:rsidRDefault="009B7056" w:rsidP="009B7056">
      <w:pPr>
        <w:rPr>
          <w:rFonts w:ascii="Arial" w:hAnsi="Arial" w:cs="Arial"/>
        </w:rPr>
      </w:pPr>
      <w:r w:rsidRPr="00E001BA">
        <w:rPr>
          <w:rFonts w:ascii="Arial" w:hAnsi="Arial" w:cs="Arial"/>
        </w:rPr>
        <w:t>Th</w:t>
      </w:r>
      <w:r w:rsidR="00816B39">
        <w:rPr>
          <w:rFonts w:ascii="Arial" w:hAnsi="Arial" w:cs="Arial"/>
        </w:rPr>
        <w:t>e</w:t>
      </w:r>
      <w:r w:rsidRPr="00E001BA">
        <w:rPr>
          <w:rFonts w:ascii="Arial" w:hAnsi="Arial" w:cs="Arial"/>
        </w:rPr>
        <w:t xml:space="preserve"> assessment </w:t>
      </w:r>
      <w:r w:rsidR="00816B39">
        <w:rPr>
          <w:rFonts w:ascii="Arial" w:hAnsi="Arial" w:cs="Arial"/>
        </w:rPr>
        <w:t xml:space="preserve">that the Ministry </w:t>
      </w:r>
      <w:r w:rsidR="009E2185">
        <w:rPr>
          <w:rFonts w:ascii="Arial" w:hAnsi="Arial" w:cs="Arial"/>
        </w:rPr>
        <w:t xml:space="preserve">is undertaking </w:t>
      </w:r>
      <w:r w:rsidRPr="00E001BA">
        <w:rPr>
          <w:rFonts w:ascii="Arial" w:hAnsi="Arial" w:cs="Arial"/>
        </w:rPr>
        <w:t xml:space="preserve">relates to heritage buildings. </w:t>
      </w:r>
      <w:r w:rsidR="00816B39">
        <w:rPr>
          <w:rFonts w:ascii="Arial" w:hAnsi="Arial" w:cs="Arial"/>
        </w:rPr>
        <w:t xml:space="preserve">That is, </w:t>
      </w:r>
      <w:r w:rsidRPr="00E001BA">
        <w:rPr>
          <w:rFonts w:ascii="Arial" w:hAnsi="Arial" w:cs="Arial"/>
        </w:rPr>
        <w:t xml:space="preserve">buildings in New Zealand that have an enduring value to their communities. This includes buildings with existing heritage recognition as well as buildings that are not currently recognised within our heritage system but </w:t>
      </w:r>
      <w:r w:rsidR="00AB6453">
        <w:rPr>
          <w:rFonts w:ascii="Arial" w:hAnsi="Arial" w:cs="Arial"/>
        </w:rPr>
        <w:t xml:space="preserve">are likely to be recognised, by a community or experts, as having heritage values worth protecting. </w:t>
      </w:r>
      <w:r w:rsidRPr="00E001BA">
        <w:rPr>
          <w:rFonts w:ascii="Arial" w:hAnsi="Arial" w:cs="Arial"/>
        </w:rPr>
        <w:t xml:space="preserve"> </w:t>
      </w:r>
    </w:p>
    <w:p w14:paraId="5CA2B251" w14:textId="21582752" w:rsidR="006C6E85" w:rsidRPr="008041DC" w:rsidRDefault="008A41BB" w:rsidP="008041DC">
      <w:pPr>
        <w:pStyle w:val="BodyText2"/>
        <w:numPr>
          <w:ilvl w:val="0"/>
          <w:numId w:val="0"/>
        </w:numPr>
        <w:spacing w:before="120" w:after="120"/>
        <w:rPr>
          <w:sz w:val="20"/>
          <w:szCs w:val="22"/>
        </w:rPr>
      </w:pPr>
      <w:r w:rsidRPr="00B17123">
        <w:rPr>
          <w:sz w:val="22"/>
        </w:rPr>
        <w:t>New Zealand has a</w:t>
      </w:r>
      <w:r>
        <w:rPr>
          <w:sz w:val="22"/>
        </w:rPr>
        <w:t>n established</w:t>
      </w:r>
      <w:r w:rsidRPr="00B17123">
        <w:rPr>
          <w:sz w:val="22"/>
        </w:rPr>
        <w:t xml:space="preserve"> heritage system </w:t>
      </w:r>
      <w:r>
        <w:rPr>
          <w:sz w:val="22"/>
        </w:rPr>
        <w:t>involving</w:t>
      </w:r>
      <w:r w:rsidRPr="00B17123">
        <w:rPr>
          <w:sz w:val="22"/>
        </w:rPr>
        <w:t xml:space="preserve"> different </w:t>
      </w:r>
      <w:r>
        <w:rPr>
          <w:sz w:val="22"/>
        </w:rPr>
        <w:t>organisation</w:t>
      </w:r>
      <w:r w:rsidR="00362E01">
        <w:rPr>
          <w:sz w:val="22"/>
        </w:rPr>
        <w:t>s</w:t>
      </w:r>
      <w:r w:rsidRPr="00B17123">
        <w:rPr>
          <w:sz w:val="22"/>
        </w:rPr>
        <w:t xml:space="preserve">, </w:t>
      </w:r>
      <w:r w:rsidR="009E2185">
        <w:rPr>
          <w:sz w:val="22"/>
        </w:rPr>
        <w:t xml:space="preserve">most </w:t>
      </w:r>
      <w:r w:rsidRPr="00B17123">
        <w:rPr>
          <w:sz w:val="22"/>
        </w:rPr>
        <w:t>notably Heritage New Zealand Pouhere Taonga (Heritage N</w:t>
      </w:r>
      <w:r>
        <w:rPr>
          <w:sz w:val="22"/>
        </w:rPr>
        <w:t xml:space="preserve">ew </w:t>
      </w:r>
      <w:r w:rsidRPr="00B17123">
        <w:rPr>
          <w:sz w:val="22"/>
        </w:rPr>
        <w:t>Z</w:t>
      </w:r>
      <w:r>
        <w:rPr>
          <w:sz w:val="22"/>
        </w:rPr>
        <w:t>ealand</w:t>
      </w:r>
      <w:r w:rsidRPr="00B17123">
        <w:rPr>
          <w:sz w:val="22"/>
        </w:rPr>
        <w:t>) and territorial local authorities</w:t>
      </w:r>
      <w:r w:rsidR="002F5CB6">
        <w:rPr>
          <w:sz w:val="22"/>
        </w:rPr>
        <w:t xml:space="preserve"> (councils)</w:t>
      </w:r>
      <w:r w:rsidRPr="00B17123">
        <w:rPr>
          <w:sz w:val="22"/>
        </w:rPr>
        <w:t xml:space="preserve">. Other organisations </w:t>
      </w:r>
      <w:r w:rsidR="009E2185">
        <w:rPr>
          <w:sz w:val="22"/>
        </w:rPr>
        <w:t>h</w:t>
      </w:r>
      <w:r w:rsidRPr="00B17123">
        <w:rPr>
          <w:sz w:val="22"/>
        </w:rPr>
        <w:t xml:space="preserve">ave </w:t>
      </w:r>
      <w:r w:rsidR="009E2185">
        <w:rPr>
          <w:sz w:val="22"/>
        </w:rPr>
        <w:t xml:space="preserve">important </w:t>
      </w:r>
      <w:r w:rsidRPr="00B17123">
        <w:rPr>
          <w:sz w:val="22"/>
        </w:rPr>
        <w:t>roles and responsibilities in relation to the management of historic heritage.</w:t>
      </w:r>
      <w:r w:rsidR="009B307B">
        <w:rPr>
          <w:sz w:val="22"/>
        </w:rPr>
        <w:t xml:space="preserve"> </w:t>
      </w:r>
    </w:p>
    <w:p w14:paraId="0EC99597" w14:textId="754FE724" w:rsidR="008A41BB" w:rsidRDefault="009E2185" w:rsidP="008A41BB">
      <w:pPr>
        <w:spacing w:before="120" w:after="120"/>
        <w:rPr>
          <w:rFonts w:ascii="Arial" w:hAnsi="Arial" w:cs="Arial"/>
        </w:rPr>
      </w:pPr>
      <w:r>
        <w:rPr>
          <w:rFonts w:ascii="Arial" w:hAnsi="Arial" w:cs="Arial"/>
        </w:rPr>
        <w:t xml:space="preserve">Our </w:t>
      </w:r>
      <w:r w:rsidR="008A41BB" w:rsidRPr="00C17613">
        <w:rPr>
          <w:rFonts w:ascii="Arial" w:hAnsi="Arial" w:cs="Arial"/>
        </w:rPr>
        <w:t xml:space="preserve">focus </w:t>
      </w:r>
      <w:r>
        <w:rPr>
          <w:rFonts w:ascii="Arial" w:hAnsi="Arial" w:cs="Arial"/>
        </w:rPr>
        <w:t xml:space="preserve">is </w:t>
      </w:r>
      <w:r w:rsidR="008A41BB" w:rsidRPr="00C17613">
        <w:rPr>
          <w:rFonts w:ascii="Arial" w:hAnsi="Arial" w:cs="Arial"/>
        </w:rPr>
        <w:t xml:space="preserve">on </w:t>
      </w:r>
      <w:r w:rsidR="008A41BB">
        <w:rPr>
          <w:rFonts w:ascii="Arial" w:hAnsi="Arial" w:cs="Arial"/>
        </w:rPr>
        <w:t xml:space="preserve">how existing </w:t>
      </w:r>
      <w:r w:rsidR="008A41BB" w:rsidRPr="00C17613">
        <w:rPr>
          <w:rFonts w:ascii="Arial" w:hAnsi="Arial" w:cs="Arial"/>
        </w:rPr>
        <w:t xml:space="preserve">systems </w:t>
      </w:r>
      <w:r>
        <w:rPr>
          <w:rFonts w:ascii="Arial" w:hAnsi="Arial" w:cs="Arial"/>
        </w:rPr>
        <w:t>may</w:t>
      </w:r>
      <w:r w:rsidR="008A41BB">
        <w:rPr>
          <w:rFonts w:ascii="Arial" w:hAnsi="Arial" w:cs="Arial"/>
        </w:rPr>
        <w:t xml:space="preserve"> be </w:t>
      </w:r>
      <w:r w:rsidR="00362E01">
        <w:rPr>
          <w:rFonts w:ascii="Arial" w:hAnsi="Arial" w:cs="Arial"/>
        </w:rPr>
        <w:t>improved</w:t>
      </w:r>
      <w:r w:rsidR="008A41BB">
        <w:rPr>
          <w:rFonts w:ascii="Arial" w:hAnsi="Arial" w:cs="Arial"/>
        </w:rPr>
        <w:t xml:space="preserve"> to better provide protection for heritage buildings</w:t>
      </w:r>
      <w:r w:rsidR="00362E01">
        <w:rPr>
          <w:rFonts w:ascii="Arial" w:hAnsi="Arial" w:cs="Arial"/>
        </w:rPr>
        <w:t xml:space="preserve">. </w:t>
      </w:r>
      <w:r w:rsidR="008A41BB" w:rsidRPr="00AB2348">
        <w:rPr>
          <w:rFonts w:ascii="Arial" w:hAnsi="Arial" w:cs="Arial"/>
        </w:rPr>
        <w:t>We are interested in hearing your views</w:t>
      </w:r>
      <w:r w:rsidR="008A41BB">
        <w:rPr>
          <w:rFonts w:ascii="Arial" w:hAnsi="Arial" w:cs="Arial"/>
        </w:rPr>
        <w:t xml:space="preserve"> specifically</w:t>
      </w:r>
      <w:r w:rsidR="008A41BB" w:rsidRPr="00AB2348">
        <w:rPr>
          <w:rFonts w:ascii="Arial" w:hAnsi="Arial" w:cs="Arial"/>
        </w:rPr>
        <w:t xml:space="preserve"> on the following aspects of the heritage protection system:</w:t>
      </w:r>
      <w:r w:rsidR="008A41BB">
        <w:rPr>
          <w:rFonts w:ascii="Arial" w:hAnsi="Arial" w:cs="Arial"/>
        </w:rPr>
        <w:t xml:space="preserve"> </w:t>
      </w:r>
    </w:p>
    <w:p w14:paraId="667C8151" w14:textId="77777777" w:rsidR="008A41BB" w:rsidRDefault="008A41BB" w:rsidP="008A41BB">
      <w:pPr>
        <w:pStyle w:val="ListParagraph"/>
        <w:numPr>
          <w:ilvl w:val="0"/>
          <w:numId w:val="17"/>
        </w:numPr>
        <w:spacing w:before="120" w:after="120"/>
        <w:rPr>
          <w:rFonts w:ascii="Arial" w:hAnsi="Arial" w:cs="Arial"/>
        </w:rPr>
      </w:pPr>
      <w:r>
        <w:rPr>
          <w:rFonts w:ascii="Arial" w:hAnsi="Arial" w:cs="Arial"/>
        </w:rPr>
        <w:t>Identification of heritage buildings</w:t>
      </w:r>
    </w:p>
    <w:p w14:paraId="5179FADC" w14:textId="39A20974" w:rsidR="008A41BB" w:rsidRDefault="001C400E" w:rsidP="008A41BB">
      <w:pPr>
        <w:pStyle w:val="ListParagraph"/>
        <w:numPr>
          <w:ilvl w:val="0"/>
          <w:numId w:val="17"/>
        </w:numPr>
        <w:spacing w:before="120" w:after="120"/>
        <w:rPr>
          <w:rFonts w:ascii="Arial" w:hAnsi="Arial" w:cs="Arial"/>
        </w:rPr>
      </w:pPr>
      <w:r>
        <w:rPr>
          <w:rFonts w:ascii="Arial" w:hAnsi="Arial" w:cs="Arial"/>
        </w:rPr>
        <w:t>P</w:t>
      </w:r>
      <w:r w:rsidR="008A41BB">
        <w:rPr>
          <w:rFonts w:ascii="Arial" w:hAnsi="Arial" w:cs="Arial"/>
        </w:rPr>
        <w:t>rotection of heritage buildings</w:t>
      </w:r>
    </w:p>
    <w:p w14:paraId="4F999C1E" w14:textId="0F3DB2E9" w:rsidR="008A41BB" w:rsidRDefault="003952C0" w:rsidP="008A41BB">
      <w:pPr>
        <w:pStyle w:val="ListParagraph"/>
        <w:numPr>
          <w:ilvl w:val="0"/>
          <w:numId w:val="17"/>
        </w:numPr>
        <w:spacing w:before="120" w:after="120"/>
        <w:rPr>
          <w:rFonts w:ascii="Arial" w:hAnsi="Arial" w:cs="Arial"/>
        </w:rPr>
      </w:pPr>
      <w:r>
        <w:rPr>
          <w:rFonts w:ascii="Arial" w:hAnsi="Arial" w:cs="Arial"/>
        </w:rPr>
        <w:t>H</w:t>
      </w:r>
      <w:r w:rsidR="008A41BB">
        <w:rPr>
          <w:rFonts w:ascii="Arial" w:hAnsi="Arial" w:cs="Arial"/>
        </w:rPr>
        <w:t xml:space="preserve">eritage protection </w:t>
      </w:r>
      <w:r w:rsidR="00EF433F">
        <w:rPr>
          <w:rFonts w:ascii="Arial" w:hAnsi="Arial" w:cs="Arial"/>
        </w:rPr>
        <w:t>mechanisms</w:t>
      </w:r>
    </w:p>
    <w:p w14:paraId="53070EB4" w14:textId="77777777" w:rsidR="008A41BB" w:rsidRDefault="008A41BB" w:rsidP="008A41BB">
      <w:pPr>
        <w:pStyle w:val="ListParagraph"/>
        <w:numPr>
          <w:ilvl w:val="0"/>
          <w:numId w:val="17"/>
        </w:numPr>
        <w:spacing w:before="120" w:after="120"/>
        <w:rPr>
          <w:rFonts w:ascii="Arial" w:hAnsi="Arial" w:cs="Arial"/>
        </w:rPr>
      </w:pPr>
      <w:r>
        <w:rPr>
          <w:rFonts w:ascii="Arial" w:hAnsi="Arial" w:cs="Arial"/>
        </w:rPr>
        <w:t>Crown management of heritage buildings</w:t>
      </w:r>
    </w:p>
    <w:p w14:paraId="50CBE722" w14:textId="77777777" w:rsidR="008A41BB" w:rsidRDefault="008A41BB" w:rsidP="008A41BB">
      <w:pPr>
        <w:pStyle w:val="ListParagraph"/>
        <w:numPr>
          <w:ilvl w:val="0"/>
          <w:numId w:val="17"/>
        </w:numPr>
        <w:spacing w:before="120" w:after="120"/>
        <w:rPr>
          <w:rFonts w:ascii="Arial" w:hAnsi="Arial" w:cs="Arial"/>
        </w:rPr>
      </w:pPr>
      <w:r>
        <w:rPr>
          <w:rFonts w:ascii="Arial" w:hAnsi="Arial" w:cs="Arial"/>
        </w:rPr>
        <w:t>Buildings with heritage value for Māori</w:t>
      </w:r>
    </w:p>
    <w:p w14:paraId="396ED1BA" w14:textId="77777777" w:rsidR="008A41BB" w:rsidRDefault="008A41BB" w:rsidP="008A41BB">
      <w:pPr>
        <w:pStyle w:val="ListParagraph"/>
        <w:numPr>
          <w:ilvl w:val="0"/>
          <w:numId w:val="17"/>
        </w:numPr>
        <w:spacing w:before="120" w:after="120"/>
        <w:rPr>
          <w:rFonts w:ascii="Arial" w:hAnsi="Arial" w:cs="Arial"/>
        </w:rPr>
      </w:pPr>
      <w:r>
        <w:rPr>
          <w:rFonts w:ascii="Arial" w:hAnsi="Arial" w:cs="Arial"/>
        </w:rPr>
        <w:t>Responsibilities and incentives for owners of heritage buildings</w:t>
      </w:r>
    </w:p>
    <w:p w14:paraId="0E368AFA" w14:textId="77777777" w:rsidR="00865ED3" w:rsidRDefault="00865ED3" w:rsidP="00233305">
      <w:pPr>
        <w:rPr>
          <w:highlight w:val="yellow"/>
        </w:rPr>
      </w:pPr>
    </w:p>
    <w:p w14:paraId="2E8CED27" w14:textId="77777777" w:rsidR="00BF72F6" w:rsidRPr="00CF702F" w:rsidRDefault="00BF72F6" w:rsidP="00BF72F6">
      <w:pPr>
        <w:rPr>
          <w:rFonts w:ascii="Arial" w:hAnsi="Arial" w:cs="Arial"/>
        </w:rPr>
      </w:pPr>
      <w:r w:rsidRPr="00BF72F6">
        <w:rPr>
          <w:rFonts w:ascii="Arial" w:hAnsi="Arial" w:cs="Arial"/>
        </w:rPr>
        <w:t>We have structured this survey under different headings. There is no expectation that you respond to every heading, as some may not apply to you.</w:t>
      </w:r>
    </w:p>
    <w:p w14:paraId="28E12E6E" w14:textId="77777777" w:rsidR="00AC101F" w:rsidRDefault="00AC101F" w:rsidP="00AC101F">
      <w:pPr>
        <w:rPr>
          <w:rFonts w:ascii="Arial" w:eastAsiaTheme="majorEastAsia" w:hAnsi="Arial" w:cs="Arial"/>
          <w:color w:val="2E74B5" w:themeColor="accent1" w:themeShade="BF"/>
          <w:sz w:val="26"/>
          <w:szCs w:val="26"/>
        </w:rPr>
      </w:pPr>
    </w:p>
    <w:p w14:paraId="22B29704" w14:textId="21730881" w:rsidR="00AC101F" w:rsidRPr="00840A14" w:rsidRDefault="00BE75FD" w:rsidP="00AC101F">
      <w:pPr>
        <w:rPr>
          <w:rFonts w:ascii="Arial" w:eastAsiaTheme="majorEastAsia" w:hAnsi="Arial" w:cs="Arial"/>
          <w:color w:val="2E74B5" w:themeColor="accent1" w:themeShade="BF"/>
          <w:sz w:val="26"/>
          <w:szCs w:val="26"/>
        </w:rPr>
      </w:pPr>
      <w:r>
        <w:rPr>
          <w:rFonts w:ascii="Arial" w:eastAsiaTheme="majorEastAsia" w:hAnsi="Arial" w:cs="Arial"/>
          <w:color w:val="2E74B5" w:themeColor="accent1" w:themeShade="BF"/>
          <w:sz w:val="26"/>
          <w:szCs w:val="26"/>
        </w:rPr>
        <w:t>Before you begin the survey</w:t>
      </w:r>
    </w:p>
    <w:p w14:paraId="385826F5" w14:textId="52EA06B0" w:rsidR="00AC101F" w:rsidRDefault="00BE75FD" w:rsidP="00AC101F">
      <w:pPr>
        <w:rPr>
          <w:rFonts w:ascii="Arial" w:hAnsi="Arial" w:cs="Arial"/>
        </w:rPr>
      </w:pPr>
      <w:r>
        <w:rPr>
          <w:rFonts w:ascii="Arial" w:hAnsi="Arial" w:cs="Arial"/>
        </w:rPr>
        <w:t>We would appreciate if you could identify your interest in completing the survey:</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016"/>
      </w:tblGrid>
      <w:tr w:rsidR="00BE75FD" w14:paraId="4F9A2E29" w14:textId="77777777" w:rsidTr="00BE75FD">
        <w:tc>
          <w:tcPr>
            <w:tcW w:w="9016" w:type="dxa"/>
          </w:tcPr>
          <w:p w14:paraId="6EB8E021" w14:textId="3FCACABC" w:rsidR="00A72892" w:rsidRDefault="00A72892" w:rsidP="00A72892">
            <w:pPr>
              <w:rPr>
                <w:rFonts w:ascii="Arial" w:hAnsi="Arial" w:cs="Arial"/>
              </w:rPr>
            </w:pPr>
            <w:r w:rsidRPr="00586D54">
              <w:rPr>
                <w:rFonts w:ascii="Arial" w:hAnsi="Arial" w:cs="Arial"/>
                <w:b/>
              </w:rPr>
              <w:t>Historic Places Wellington</w:t>
            </w:r>
            <w:r>
              <w:rPr>
                <w:rFonts w:ascii="Arial" w:hAnsi="Arial" w:cs="Arial"/>
              </w:rPr>
              <w:t xml:space="preserve"> is an independent non-profit membership-based heritage advocacy group covering the Wellington region. </w:t>
            </w:r>
            <w:r w:rsidR="00710794">
              <w:rPr>
                <w:rFonts w:ascii="Arial" w:hAnsi="Arial" w:cs="Arial"/>
              </w:rPr>
              <w:t xml:space="preserve">Its aims are to promote the identification, protection and conservation of historic places in the region and </w:t>
            </w:r>
            <w:r w:rsidR="004A670E">
              <w:rPr>
                <w:rFonts w:ascii="Arial" w:hAnsi="Arial" w:cs="Arial"/>
              </w:rPr>
              <w:t xml:space="preserve">to </w:t>
            </w:r>
            <w:r w:rsidR="00710794">
              <w:rPr>
                <w:rFonts w:ascii="Arial" w:hAnsi="Arial" w:cs="Arial"/>
              </w:rPr>
              <w:t>edu</w:t>
            </w:r>
            <w:r w:rsidR="00586D54">
              <w:rPr>
                <w:rFonts w:ascii="Arial" w:hAnsi="Arial" w:cs="Arial"/>
              </w:rPr>
              <w:t>cate the public about</w:t>
            </w:r>
            <w:r w:rsidR="00710794">
              <w:rPr>
                <w:rFonts w:ascii="Arial" w:hAnsi="Arial" w:cs="Arial"/>
              </w:rPr>
              <w:t xml:space="preserve"> their significance.  </w:t>
            </w:r>
            <w:r>
              <w:rPr>
                <w:rFonts w:ascii="Arial" w:hAnsi="Arial" w:cs="Arial"/>
              </w:rPr>
              <w:t xml:space="preserve">We are </w:t>
            </w:r>
            <w:r w:rsidRPr="009E3800">
              <w:rPr>
                <w:rFonts w:ascii="Arial" w:hAnsi="Arial" w:cs="Arial"/>
              </w:rPr>
              <w:t xml:space="preserve">affiliated with the national organisation </w:t>
            </w:r>
            <w:hyperlink r:id="rId10" w:tgtFrame="_blank" w:history="1">
              <w:r w:rsidRPr="009E3800">
                <w:rPr>
                  <w:rFonts w:ascii="Arial" w:hAnsi="Arial" w:cs="Arial"/>
                </w:rPr>
                <w:t>Historic Places Aotearoa</w:t>
              </w:r>
            </w:hyperlink>
            <w:r w:rsidRPr="009E3800">
              <w:rPr>
                <w:rFonts w:ascii="Arial" w:hAnsi="Arial" w:cs="Arial"/>
              </w:rPr>
              <w:t xml:space="preserve">. </w:t>
            </w:r>
            <w:r w:rsidR="00710794">
              <w:rPr>
                <w:rFonts w:ascii="Arial" w:hAnsi="Arial" w:cs="Arial"/>
              </w:rPr>
              <w:t xml:space="preserve">HPW was formed </w:t>
            </w:r>
            <w:r w:rsidR="00921D39">
              <w:rPr>
                <w:rFonts w:ascii="Arial" w:hAnsi="Arial" w:cs="Arial"/>
              </w:rPr>
              <w:t xml:space="preserve">in 2012 </w:t>
            </w:r>
            <w:r w:rsidR="004A670E">
              <w:rPr>
                <w:rFonts w:ascii="Arial" w:hAnsi="Arial" w:cs="Arial"/>
              </w:rPr>
              <w:t xml:space="preserve">when </w:t>
            </w:r>
            <w:r w:rsidRPr="009E3800">
              <w:rPr>
                <w:rFonts w:ascii="Arial" w:hAnsi="Arial" w:cs="Arial"/>
              </w:rPr>
              <w:t xml:space="preserve">the Wellington Branch Committee of the </w:t>
            </w:r>
            <w:r w:rsidR="00586D54">
              <w:rPr>
                <w:rFonts w:ascii="Arial" w:hAnsi="Arial" w:cs="Arial"/>
              </w:rPr>
              <w:t xml:space="preserve">NZ </w:t>
            </w:r>
            <w:r w:rsidRPr="009E3800">
              <w:rPr>
                <w:rFonts w:ascii="Arial" w:hAnsi="Arial" w:cs="Arial"/>
              </w:rPr>
              <w:t>Historic Places Trust</w:t>
            </w:r>
            <w:r w:rsidR="00710794">
              <w:rPr>
                <w:rFonts w:ascii="Arial" w:hAnsi="Arial" w:cs="Arial"/>
              </w:rPr>
              <w:t xml:space="preserve"> </w:t>
            </w:r>
            <w:r w:rsidR="004A670E">
              <w:rPr>
                <w:rFonts w:ascii="Arial" w:hAnsi="Arial" w:cs="Arial"/>
              </w:rPr>
              <w:t xml:space="preserve">was disestablished in anticipation </w:t>
            </w:r>
            <w:r w:rsidR="00710794">
              <w:rPr>
                <w:rFonts w:ascii="Arial" w:hAnsi="Arial" w:cs="Arial"/>
              </w:rPr>
              <w:t xml:space="preserve">of the </w:t>
            </w:r>
            <w:r w:rsidR="00586D54">
              <w:rPr>
                <w:rFonts w:ascii="Arial" w:hAnsi="Arial" w:cs="Arial"/>
              </w:rPr>
              <w:t xml:space="preserve">Heritage NZ Pouhere Taonga Act 2014. </w:t>
            </w:r>
          </w:p>
          <w:p w14:paraId="7F52B092" w14:textId="77777777" w:rsidR="00BE75FD" w:rsidRDefault="00BE75FD" w:rsidP="00BE75FD">
            <w:pPr>
              <w:jc w:val="center"/>
              <w:rPr>
                <w:rFonts w:ascii="Arial" w:hAnsi="Arial" w:cs="Arial"/>
              </w:rPr>
            </w:pPr>
          </w:p>
          <w:p w14:paraId="345C2F95" w14:textId="77777777" w:rsidR="00BE75FD" w:rsidRDefault="00BE75FD" w:rsidP="00BE75FD">
            <w:pPr>
              <w:jc w:val="center"/>
              <w:rPr>
                <w:rFonts w:ascii="Arial" w:hAnsi="Arial" w:cs="Arial"/>
              </w:rPr>
            </w:pPr>
          </w:p>
        </w:tc>
      </w:tr>
    </w:tbl>
    <w:p w14:paraId="5D855FF8" w14:textId="77777777" w:rsidR="00BE75FD" w:rsidRDefault="00BE75FD" w:rsidP="00AC101F">
      <w:pPr>
        <w:rPr>
          <w:rFonts w:ascii="Arial" w:hAnsi="Arial" w:cs="Arial"/>
        </w:rPr>
      </w:pPr>
    </w:p>
    <w:p w14:paraId="627439C2" w14:textId="77777777" w:rsidR="00035F4A" w:rsidRDefault="00035F4A" w:rsidP="00B5006D">
      <w:pPr>
        <w:rPr>
          <w:rFonts w:ascii="Arial" w:hAnsi="Arial" w:cs="Arial"/>
        </w:rPr>
      </w:pPr>
    </w:p>
    <w:p w14:paraId="1FD8B33A" w14:textId="77777777" w:rsidR="00035F4A" w:rsidRDefault="00035F4A" w:rsidP="00B5006D">
      <w:pPr>
        <w:rPr>
          <w:rFonts w:ascii="Arial" w:hAnsi="Arial" w:cs="Arial"/>
        </w:rPr>
      </w:pPr>
    </w:p>
    <w:p w14:paraId="2A2FDE57" w14:textId="77777777" w:rsidR="00035F4A" w:rsidRDefault="00035F4A" w:rsidP="00B5006D">
      <w:pPr>
        <w:rPr>
          <w:rFonts w:ascii="Arial" w:hAnsi="Arial" w:cs="Arial"/>
        </w:rPr>
      </w:pPr>
    </w:p>
    <w:p w14:paraId="539A9640" w14:textId="3A0BB193" w:rsidR="00865ED3" w:rsidRDefault="00865ED3">
      <w:pPr>
        <w:rPr>
          <w:rFonts w:ascii="Arial" w:hAnsi="Arial" w:cs="Arial"/>
        </w:rPr>
      </w:pPr>
    </w:p>
    <w:p w14:paraId="09718AA6" w14:textId="77777777" w:rsidR="00035F4A" w:rsidRDefault="00035F4A">
      <w:pPr>
        <w:rPr>
          <w:rFonts w:ascii="Arial" w:hAnsi="Arial" w:cs="Arial"/>
        </w:rPr>
      </w:pPr>
    </w:p>
    <w:p w14:paraId="63E0AA04" w14:textId="77777777" w:rsidR="00035F4A" w:rsidRDefault="00035F4A">
      <w:pPr>
        <w:rPr>
          <w:highlight w:val="yellow"/>
        </w:rPr>
      </w:pPr>
    </w:p>
    <w:p w14:paraId="5B6EF823" w14:textId="6CB3DD92" w:rsidR="00CF702F" w:rsidRPr="00CF702F" w:rsidRDefault="000356ED" w:rsidP="00840A14">
      <w:pPr>
        <w:pStyle w:val="Heading2"/>
        <w:spacing w:before="0" w:after="160"/>
        <w:rPr>
          <w:rFonts w:ascii="Arial" w:hAnsi="Arial" w:cs="Arial"/>
        </w:rPr>
      </w:pPr>
      <w:r>
        <w:rPr>
          <w:rFonts w:ascii="Arial" w:hAnsi="Arial" w:cs="Arial"/>
        </w:rPr>
        <w:t>Identification</w:t>
      </w:r>
      <w:r w:rsidR="000D46DB">
        <w:rPr>
          <w:rFonts w:ascii="Arial" w:hAnsi="Arial" w:cs="Arial"/>
        </w:rPr>
        <w:t xml:space="preserve"> of heritage buildings</w:t>
      </w:r>
    </w:p>
    <w:p w14:paraId="5EA5F2F5" w14:textId="5AF7C64A" w:rsidR="008A41BB" w:rsidRDefault="008A41BB" w:rsidP="008A41BB">
      <w:pPr>
        <w:rPr>
          <w:rFonts w:ascii="Arial" w:hAnsi="Arial" w:cs="Arial"/>
        </w:rPr>
      </w:pPr>
      <w:r w:rsidRPr="00516D74">
        <w:rPr>
          <w:rFonts w:ascii="Arial" w:hAnsi="Arial" w:cs="Arial"/>
        </w:rPr>
        <w:t xml:space="preserve">Heritage New Zealand </w:t>
      </w:r>
      <w:r w:rsidRPr="001A3944">
        <w:rPr>
          <w:rFonts w:ascii="Arial" w:hAnsi="Arial" w:cs="Arial"/>
        </w:rPr>
        <w:t xml:space="preserve">administers the New Zealand Heritage List / Rārangi Kōrero (the List). Places on the List have statutory recognition of their heritage values, but the List does not provide </w:t>
      </w:r>
      <w:r w:rsidR="009E2185">
        <w:rPr>
          <w:rFonts w:ascii="Arial" w:hAnsi="Arial" w:cs="Arial"/>
        </w:rPr>
        <w:t xml:space="preserve">automatic </w:t>
      </w:r>
      <w:r w:rsidRPr="001A3944">
        <w:rPr>
          <w:rFonts w:ascii="Arial" w:hAnsi="Arial" w:cs="Arial"/>
        </w:rPr>
        <w:t>protection.</w:t>
      </w:r>
      <w:r w:rsidR="009E2185">
        <w:rPr>
          <w:rFonts w:ascii="Arial" w:hAnsi="Arial" w:cs="Arial"/>
        </w:rPr>
        <w:t xml:space="preserve"> That protection is afforded primarily through the scheduling of buildings on a District Plan. New Zealand operates what could be described as a hybrid system of identification (through Heritage NZ) and protection (via councils).</w:t>
      </w:r>
    </w:p>
    <w:p w14:paraId="73339992" w14:textId="2D09B359" w:rsidR="00AB6453" w:rsidRDefault="008A41BB" w:rsidP="008A41BB">
      <w:pPr>
        <w:rPr>
          <w:rFonts w:ascii="Arial" w:hAnsi="Arial" w:cs="Arial"/>
        </w:rPr>
      </w:pPr>
      <w:r w:rsidRPr="00516D74">
        <w:rPr>
          <w:rFonts w:ascii="Arial" w:hAnsi="Arial" w:cs="Arial"/>
        </w:rPr>
        <w:t xml:space="preserve">Heritage New Zealand </w:t>
      </w:r>
      <w:r>
        <w:rPr>
          <w:rFonts w:ascii="Arial" w:hAnsi="Arial" w:cs="Arial"/>
        </w:rPr>
        <w:t xml:space="preserve">has a Statement of General Policy </w:t>
      </w:r>
      <w:r w:rsidR="00CD41E5">
        <w:rPr>
          <w:rFonts w:ascii="Arial" w:hAnsi="Arial" w:cs="Arial"/>
        </w:rPr>
        <w:t xml:space="preserve">that </w:t>
      </w:r>
      <w:r>
        <w:rPr>
          <w:rFonts w:ascii="Arial" w:hAnsi="Arial" w:cs="Arial"/>
        </w:rPr>
        <w:t>guides how it administers the List.</w:t>
      </w:r>
      <w:r w:rsidR="00AB6453">
        <w:rPr>
          <w:rStyle w:val="FootnoteReference"/>
          <w:rFonts w:ascii="Arial" w:hAnsi="Arial" w:cs="Arial"/>
        </w:rPr>
        <w:footnoteReference w:id="1"/>
      </w:r>
      <w:r w:rsidR="00AB6453">
        <w:rPr>
          <w:rFonts w:ascii="Arial" w:hAnsi="Arial" w:cs="Arial"/>
        </w:rPr>
        <w:t xml:space="preserve"> Due to the thorough process required to list a building, only a limited number of places are added to the List every year.</w:t>
      </w:r>
    </w:p>
    <w:p w14:paraId="1C00D8CE" w14:textId="4CFC23C7" w:rsidR="00AB6453" w:rsidRDefault="00FA3A8B" w:rsidP="008A41BB">
      <w:pPr>
        <w:rPr>
          <w:rFonts w:ascii="Arial" w:hAnsi="Arial" w:cs="Arial"/>
          <w:lang w:val="en-GB"/>
        </w:rPr>
      </w:pPr>
      <w:r>
        <w:rPr>
          <w:rFonts w:ascii="Arial" w:hAnsi="Arial" w:cs="Arial"/>
          <w:lang w:val="en-GB"/>
        </w:rPr>
        <w:t>Māori buildings are often not identified on the List</w:t>
      </w:r>
      <w:r w:rsidR="00AB6453">
        <w:rPr>
          <w:rFonts w:ascii="Arial" w:hAnsi="Arial" w:cs="Arial"/>
          <w:lang w:val="en-GB"/>
        </w:rPr>
        <w:t xml:space="preserve">, but may be </w:t>
      </w:r>
      <w:r w:rsidR="00AB6453">
        <w:rPr>
          <w:rFonts w:ascii="Arial" w:hAnsi="Arial" w:cs="Arial"/>
        </w:rPr>
        <w:t xml:space="preserve">identified on specific iwi management plans. </w:t>
      </w:r>
      <w:r w:rsidR="00D47F61">
        <w:rPr>
          <w:rFonts w:ascii="Arial" w:hAnsi="Arial" w:cs="Arial"/>
          <w:lang w:val="en-GB"/>
        </w:rPr>
        <w:t>These places</w:t>
      </w:r>
      <w:r>
        <w:rPr>
          <w:rFonts w:ascii="Arial" w:hAnsi="Arial" w:cs="Arial"/>
          <w:lang w:val="en-GB"/>
        </w:rPr>
        <w:t xml:space="preserve"> are addressed in a later section, however we welcome your comments here also.</w:t>
      </w:r>
    </w:p>
    <w:p w14:paraId="3A371A68" w14:textId="7B493FE4" w:rsidR="0017770F" w:rsidRDefault="00AB6453" w:rsidP="0017770F">
      <w:r>
        <w:rPr>
          <w:rFonts w:ascii="Arial" w:hAnsi="Arial" w:cs="Arial"/>
          <w:lang w:val="en-GB"/>
        </w:rPr>
        <w:t>Some</w:t>
      </w:r>
      <w:r w:rsidR="00CF0EA9">
        <w:rPr>
          <w:rFonts w:ascii="Arial" w:hAnsi="Arial" w:cs="Arial"/>
          <w:lang w:val="en-GB"/>
        </w:rPr>
        <w:t xml:space="preserve"> organisations have their own </w:t>
      </w:r>
      <w:r>
        <w:rPr>
          <w:rFonts w:ascii="Arial" w:hAnsi="Arial" w:cs="Arial"/>
          <w:lang w:val="en-GB"/>
        </w:rPr>
        <w:t xml:space="preserve">non-statutory </w:t>
      </w:r>
      <w:r w:rsidR="00CF0EA9">
        <w:rPr>
          <w:rFonts w:ascii="Arial" w:hAnsi="Arial" w:cs="Arial"/>
          <w:lang w:val="en-GB"/>
        </w:rPr>
        <w:t>identifica</w:t>
      </w:r>
      <w:r w:rsidR="005C43D2">
        <w:rPr>
          <w:rFonts w:ascii="Arial" w:hAnsi="Arial" w:cs="Arial"/>
          <w:lang w:val="en-GB"/>
        </w:rPr>
        <w:t>tion processes (such as the Rail Heritage Trust of New Zealand</w:t>
      </w:r>
      <w:r w:rsidR="00CF0EA9">
        <w:rPr>
          <w:rFonts w:ascii="Arial" w:hAnsi="Arial" w:cs="Arial"/>
          <w:lang w:val="en-GB"/>
        </w:rPr>
        <w:t xml:space="preserve">) which can support </w:t>
      </w:r>
      <w:r>
        <w:rPr>
          <w:rFonts w:ascii="Arial" w:hAnsi="Arial" w:cs="Arial"/>
          <w:lang w:val="en-GB"/>
        </w:rPr>
        <w:t>future listing</w:t>
      </w:r>
      <w:r w:rsidR="00CF0EA9">
        <w:rPr>
          <w:rFonts w:ascii="Arial" w:hAnsi="Arial" w:cs="Arial"/>
          <w:lang w:val="en-GB"/>
        </w:rPr>
        <w:t xml:space="preserve"> with Heritage New Zealand.</w:t>
      </w:r>
    </w:p>
    <w:p w14:paraId="00797C66" w14:textId="77777777" w:rsidR="00E2700C" w:rsidRPr="00C6262D" w:rsidRDefault="00E2700C" w:rsidP="0017770F">
      <w:pPr>
        <w:rPr>
          <w:rFonts w:ascii="Arial" w:hAnsi="Arial" w:cs="Arial"/>
        </w:rPr>
      </w:pPr>
      <w:r w:rsidRPr="00C6262D">
        <w:rPr>
          <w:rFonts w:ascii="Arial" w:hAnsi="Arial" w:cs="Arial"/>
        </w:rPr>
        <w:t>Please indicate the extent t</w:t>
      </w:r>
      <w:r w:rsidR="00ED257A" w:rsidRPr="00C6262D">
        <w:rPr>
          <w:rFonts w:ascii="Arial" w:hAnsi="Arial" w:cs="Arial"/>
        </w:rPr>
        <w:t>o</w:t>
      </w:r>
      <w:r w:rsidRPr="00C6262D">
        <w:rPr>
          <w:rFonts w:ascii="Arial" w:hAnsi="Arial" w:cs="Arial"/>
        </w:rPr>
        <w:t xml:space="preserve"> which</w:t>
      </w:r>
      <w:r w:rsidR="00ED257A" w:rsidRPr="00C6262D">
        <w:rPr>
          <w:rFonts w:ascii="Arial" w:hAnsi="Arial" w:cs="Arial"/>
        </w:rPr>
        <w:t xml:space="preserve"> you agree or disagree with </w:t>
      </w:r>
      <w:r w:rsidRPr="00C6262D">
        <w:rPr>
          <w:rFonts w:ascii="Arial" w:hAnsi="Arial" w:cs="Arial"/>
        </w:rPr>
        <w:t xml:space="preserve">each of </w:t>
      </w:r>
      <w:r w:rsidR="00ED257A" w:rsidRPr="00C6262D">
        <w:rPr>
          <w:rFonts w:ascii="Arial" w:hAnsi="Arial" w:cs="Arial"/>
        </w:rPr>
        <w:t xml:space="preserve">the following statements about the </w:t>
      </w:r>
      <w:r w:rsidR="00ED257A" w:rsidRPr="00656797">
        <w:rPr>
          <w:rFonts w:ascii="Arial" w:hAnsi="Arial" w:cs="Arial"/>
          <w:b/>
        </w:rPr>
        <w:t>identification of heritage building</w:t>
      </w:r>
      <w:r w:rsidRPr="00656797">
        <w:rPr>
          <w:rFonts w:ascii="Arial" w:hAnsi="Arial" w:cs="Arial"/>
          <w:b/>
        </w:rPr>
        <w:t>s in New Zealand</w:t>
      </w:r>
      <w:r w:rsidRPr="00C6262D">
        <w:rPr>
          <w:rFonts w:ascii="Arial" w:hAnsi="Arial" w:cs="Arial"/>
        </w:rPr>
        <w:t xml:space="preserve">. </w:t>
      </w:r>
    </w:p>
    <w:p w14:paraId="042F0501" w14:textId="59CBA895" w:rsidR="003F5BFB" w:rsidRDefault="00E2700C" w:rsidP="0017770F">
      <w:pPr>
        <w:rPr>
          <w:rFonts w:ascii="Arial" w:hAnsi="Arial" w:cs="Arial"/>
          <w:i/>
        </w:rPr>
      </w:pPr>
      <w:r w:rsidRPr="00C6262D">
        <w:rPr>
          <w:rFonts w:ascii="Arial" w:hAnsi="Arial" w:cs="Arial"/>
          <w:i/>
        </w:rPr>
        <w:t xml:space="preserve">Please tick </w:t>
      </w:r>
      <w:r w:rsidR="00271043">
        <w:rPr>
          <w:rFonts w:ascii="Arial" w:hAnsi="Arial" w:cs="Arial"/>
          <w:i/>
        </w:rPr>
        <w:t>[</w:t>
      </w:r>
      <w:r w:rsidR="00271043">
        <w:rPr>
          <w:rFonts w:ascii="Arial" w:hAnsi="Arial" w:cs="Arial"/>
          <w:i/>
        </w:rPr>
        <w:sym w:font="Wingdings" w:char="F0FC"/>
      </w:r>
      <w:r w:rsidR="00271043">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4C11F689" w14:textId="77777777" w:rsidTr="00E60D05">
        <w:tc>
          <w:tcPr>
            <w:tcW w:w="704" w:type="dxa"/>
            <w:vMerge w:val="restart"/>
            <w:tcBorders>
              <w:top w:val="nil"/>
              <w:left w:val="nil"/>
              <w:bottom w:val="nil"/>
              <w:right w:val="single" w:sz="4" w:space="0" w:color="BFBFBF" w:themeColor="background1" w:themeShade="BF"/>
            </w:tcBorders>
          </w:tcPr>
          <w:p w14:paraId="245044F3" w14:textId="77777777" w:rsidR="009B0F56" w:rsidRPr="00826B0D" w:rsidRDefault="009B0F56" w:rsidP="00297FAA">
            <w:pPr>
              <w:rPr>
                <w:rFonts w:ascii="Arial" w:hAnsi="Arial" w:cs="Arial"/>
              </w:rPr>
            </w:pPr>
            <w:r w:rsidRPr="00826B0D">
              <w:rPr>
                <w:rFonts w:ascii="Arial" w:hAnsi="Arial" w:cs="Arial"/>
              </w:rPr>
              <w:t>Q1</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3671F006" w14:textId="77777777" w:rsidR="009B0F56" w:rsidRDefault="009B0F56" w:rsidP="00297FAA">
            <w:pPr>
              <w:rPr>
                <w:rFonts w:ascii="Arial" w:hAnsi="Arial" w:cs="Arial"/>
                <w:i/>
              </w:rPr>
            </w:pPr>
            <w:r w:rsidRPr="00826B0D">
              <w:rPr>
                <w:rFonts w:ascii="Arial" w:hAnsi="Arial" w:cs="Arial"/>
              </w:rPr>
              <w:t>The Heritage New Zealand listing process aligns effectively with council scheduling processes.</w:t>
            </w:r>
          </w:p>
        </w:tc>
      </w:tr>
      <w:tr w:rsidR="009B0F56" w:rsidRPr="00577741" w14:paraId="42C9BF38" w14:textId="77777777" w:rsidTr="00297FAA">
        <w:tc>
          <w:tcPr>
            <w:tcW w:w="704" w:type="dxa"/>
            <w:vMerge/>
            <w:tcBorders>
              <w:top w:val="nil"/>
              <w:left w:val="nil"/>
              <w:bottom w:val="nil"/>
              <w:right w:val="single" w:sz="4" w:space="0" w:color="BFBFBF" w:themeColor="background1" w:themeShade="BF"/>
            </w:tcBorders>
          </w:tcPr>
          <w:p w14:paraId="682BD63C"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4C6AE49"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5191558"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E5476F5"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964725D"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D844011"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59A7D67"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2357D793" w14:textId="77777777" w:rsidTr="00297FAA">
        <w:tc>
          <w:tcPr>
            <w:tcW w:w="704" w:type="dxa"/>
            <w:vMerge/>
            <w:tcBorders>
              <w:top w:val="nil"/>
              <w:left w:val="nil"/>
              <w:bottom w:val="nil"/>
              <w:right w:val="single" w:sz="4" w:space="0" w:color="BFBFBF" w:themeColor="background1" w:themeShade="BF"/>
            </w:tcBorders>
          </w:tcPr>
          <w:p w14:paraId="50B9A946"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9FCBC7" w14:textId="4155E5F2" w:rsidR="009B0F56" w:rsidRDefault="009E3800" w:rsidP="00297FAA">
            <w:pPr>
              <w:jc w:val="center"/>
              <w:rPr>
                <w:rFonts w:ascii="Arial" w:hAnsi="Arial" w:cs="Arial"/>
                <w:i/>
              </w:rPr>
            </w:pPr>
            <w:r>
              <w:rPr>
                <w:rFonts w:ascii="Arial" w:hAnsi="Arial" w:cs="Arial"/>
                <w:i/>
              </w:rPr>
              <w:sym w:font="Wingdings" w:char="F0FC"/>
            </w:r>
          </w:p>
          <w:p w14:paraId="765979F7"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A8EF7D"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F88ADE"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F4352C"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0A8C09C"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4F20288" w14:textId="77777777" w:rsidR="009B0F56" w:rsidRDefault="009B0F56" w:rsidP="00297FAA">
            <w:pPr>
              <w:jc w:val="center"/>
              <w:rPr>
                <w:rFonts w:ascii="Arial" w:hAnsi="Arial" w:cs="Arial"/>
                <w:i/>
              </w:rPr>
            </w:pPr>
          </w:p>
        </w:tc>
      </w:tr>
      <w:tr w:rsidR="009B0F56" w14:paraId="05B71666" w14:textId="77777777" w:rsidTr="00297FAA">
        <w:tc>
          <w:tcPr>
            <w:tcW w:w="704" w:type="dxa"/>
            <w:vMerge/>
            <w:tcBorders>
              <w:top w:val="nil"/>
              <w:left w:val="nil"/>
              <w:bottom w:val="nil"/>
              <w:right w:val="single" w:sz="4" w:space="0" w:color="BFBFBF" w:themeColor="background1" w:themeShade="BF"/>
            </w:tcBorders>
          </w:tcPr>
          <w:p w14:paraId="7BF5F6C5"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608D1A3" w14:textId="5090AB8C" w:rsidR="009B0F56" w:rsidRPr="007850BE" w:rsidRDefault="009E3800" w:rsidP="00297FAA">
            <w:pPr>
              <w:rPr>
                <w:rFonts w:ascii="Arial" w:hAnsi="Arial" w:cs="Arial"/>
              </w:rPr>
            </w:pPr>
            <w:r w:rsidRPr="006C4EE8">
              <w:rPr>
                <w:rFonts w:ascii="Arial" w:hAnsi="Arial" w:cs="Arial"/>
              </w:rPr>
              <w:t>We believe that there is no issue with there being a difference between the HNZ lists and district schedules. In general, local schedules recognise what is important to the communit</w:t>
            </w:r>
            <w:r w:rsidR="00586D54">
              <w:rPr>
                <w:rFonts w:ascii="Arial" w:hAnsi="Arial" w:cs="Arial"/>
              </w:rPr>
              <w:t>y, while the HNZ list looks at items</w:t>
            </w:r>
            <w:r w:rsidRPr="006C4EE8">
              <w:rPr>
                <w:rFonts w:ascii="Arial" w:hAnsi="Arial" w:cs="Arial"/>
              </w:rPr>
              <w:t xml:space="preserve"> from a national perspective. However, all councils should be scheduling HNZ listed buildings</w:t>
            </w:r>
            <w:r w:rsidR="006C4EE8">
              <w:rPr>
                <w:rFonts w:ascii="Arial" w:hAnsi="Arial" w:cs="Arial"/>
              </w:rPr>
              <w:t xml:space="preserve"> in their areas</w:t>
            </w:r>
            <w:r w:rsidRPr="006C4EE8">
              <w:rPr>
                <w:rFonts w:ascii="Arial" w:hAnsi="Arial" w:cs="Arial"/>
              </w:rPr>
              <w:t xml:space="preserve">. This should be mandatory </w:t>
            </w:r>
            <w:r w:rsidR="006C4EE8">
              <w:rPr>
                <w:rFonts w:ascii="Arial" w:hAnsi="Arial" w:cs="Arial"/>
              </w:rPr>
              <w:t xml:space="preserve">(or at least </w:t>
            </w:r>
            <w:r w:rsidR="00A72892">
              <w:rPr>
                <w:rFonts w:ascii="Arial" w:hAnsi="Arial" w:cs="Arial"/>
              </w:rPr>
              <w:t xml:space="preserve">there should be </w:t>
            </w:r>
            <w:r w:rsidR="006C4EE8">
              <w:rPr>
                <w:rFonts w:ascii="Arial" w:hAnsi="Arial" w:cs="Arial"/>
              </w:rPr>
              <w:t xml:space="preserve">strong onus on the council to schedule) </w:t>
            </w:r>
            <w:r w:rsidRPr="006C4EE8">
              <w:rPr>
                <w:rFonts w:ascii="Arial" w:hAnsi="Arial" w:cs="Arial"/>
              </w:rPr>
              <w:t xml:space="preserve">or the HNZ Act </w:t>
            </w:r>
            <w:r w:rsidR="00A72892">
              <w:rPr>
                <w:rFonts w:ascii="Arial" w:hAnsi="Arial" w:cs="Arial"/>
              </w:rPr>
              <w:t xml:space="preserve">be </w:t>
            </w:r>
            <w:r w:rsidRPr="006C4EE8">
              <w:rPr>
                <w:rFonts w:ascii="Arial" w:hAnsi="Arial" w:cs="Arial"/>
              </w:rPr>
              <w:t xml:space="preserve">strengthened to provide legal protection to </w:t>
            </w:r>
            <w:r w:rsidR="00AF2F23">
              <w:rPr>
                <w:rFonts w:ascii="Arial" w:hAnsi="Arial" w:cs="Arial"/>
              </w:rPr>
              <w:t xml:space="preserve">all </w:t>
            </w:r>
            <w:r w:rsidR="001F001B">
              <w:rPr>
                <w:rFonts w:ascii="Arial" w:hAnsi="Arial" w:cs="Arial"/>
              </w:rPr>
              <w:t xml:space="preserve">newly </w:t>
            </w:r>
            <w:r w:rsidRPr="006C4EE8">
              <w:rPr>
                <w:rFonts w:ascii="Arial" w:hAnsi="Arial" w:cs="Arial"/>
              </w:rPr>
              <w:t>listed buildings. We know that not all councils schedule every HNZ-listed building.</w:t>
            </w:r>
          </w:p>
          <w:p w14:paraId="539B3E6F" w14:textId="77777777" w:rsidR="009B0F56" w:rsidRDefault="009B0F56" w:rsidP="00297FAA">
            <w:pPr>
              <w:rPr>
                <w:rFonts w:ascii="Arial" w:hAnsi="Arial" w:cs="Arial"/>
                <w:i/>
              </w:rPr>
            </w:pPr>
          </w:p>
        </w:tc>
      </w:tr>
    </w:tbl>
    <w:p w14:paraId="0E2118BF" w14:textId="77777777" w:rsidR="00826B0D" w:rsidRDefault="00826B0D" w:rsidP="0017770F">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26D7E516" w14:textId="77777777" w:rsidTr="00E60D05">
        <w:tc>
          <w:tcPr>
            <w:tcW w:w="704" w:type="dxa"/>
            <w:vMerge w:val="restart"/>
            <w:tcBorders>
              <w:top w:val="nil"/>
              <w:left w:val="nil"/>
              <w:bottom w:val="nil"/>
              <w:right w:val="single" w:sz="4" w:space="0" w:color="BFBFBF" w:themeColor="background1" w:themeShade="BF"/>
            </w:tcBorders>
          </w:tcPr>
          <w:p w14:paraId="04E2FB8C" w14:textId="140703A5" w:rsidR="009B0F56" w:rsidRPr="00826B0D" w:rsidRDefault="009B0F56" w:rsidP="00297FAA">
            <w:pPr>
              <w:rPr>
                <w:rFonts w:ascii="Arial" w:hAnsi="Arial" w:cs="Arial"/>
              </w:rPr>
            </w:pPr>
            <w:r>
              <w:rPr>
                <w:rFonts w:ascii="Arial" w:hAnsi="Arial" w:cs="Arial"/>
              </w:rPr>
              <w:t>Q2</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12D8EBB9" w14:textId="00CEB29A" w:rsidR="009B0F56" w:rsidRDefault="009B0F56" w:rsidP="00297FAA">
            <w:pPr>
              <w:rPr>
                <w:rFonts w:ascii="Arial" w:hAnsi="Arial" w:cs="Arial"/>
                <w:i/>
              </w:rPr>
            </w:pPr>
            <w:r w:rsidRPr="007850BE">
              <w:rPr>
                <w:rFonts w:ascii="Arial" w:hAnsi="Arial" w:cs="Arial"/>
              </w:rPr>
              <w:t>The way the Heritage New Zealand listing process works is clear.</w:t>
            </w:r>
          </w:p>
        </w:tc>
      </w:tr>
      <w:tr w:rsidR="009B0F56" w:rsidRPr="00577741" w14:paraId="3378D2F3" w14:textId="77777777" w:rsidTr="00297FAA">
        <w:tc>
          <w:tcPr>
            <w:tcW w:w="704" w:type="dxa"/>
            <w:vMerge/>
            <w:tcBorders>
              <w:top w:val="nil"/>
              <w:left w:val="nil"/>
              <w:bottom w:val="nil"/>
              <w:right w:val="single" w:sz="4" w:space="0" w:color="BFBFBF" w:themeColor="background1" w:themeShade="BF"/>
            </w:tcBorders>
          </w:tcPr>
          <w:p w14:paraId="437C3E68"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072E537"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2D022C2"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5D233A9"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C14A34E"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EC990B3"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5C0E0B1"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187B9032" w14:textId="77777777" w:rsidTr="00297FAA">
        <w:tc>
          <w:tcPr>
            <w:tcW w:w="704" w:type="dxa"/>
            <w:vMerge/>
            <w:tcBorders>
              <w:top w:val="nil"/>
              <w:left w:val="nil"/>
              <w:bottom w:val="nil"/>
              <w:right w:val="single" w:sz="4" w:space="0" w:color="BFBFBF" w:themeColor="background1" w:themeShade="BF"/>
            </w:tcBorders>
          </w:tcPr>
          <w:p w14:paraId="3D41764A"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723BF32" w14:textId="77777777" w:rsidR="009B0F56" w:rsidRDefault="009B0F56" w:rsidP="00A72892">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16AD1B5" w14:textId="4CE9A3DA" w:rsidR="009B0F56" w:rsidRDefault="00A72892" w:rsidP="00A72892">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9FBDFFF"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CD3245"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0E6BD7"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14BEACD" w14:textId="77777777" w:rsidR="009B0F56" w:rsidRDefault="009B0F56" w:rsidP="00297FAA">
            <w:pPr>
              <w:jc w:val="center"/>
              <w:rPr>
                <w:rFonts w:ascii="Arial" w:hAnsi="Arial" w:cs="Arial"/>
                <w:i/>
              </w:rPr>
            </w:pPr>
          </w:p>
        </w:tc>
      </w:tr>
      <w:tr w:rsidR="009B0F56" w14:paraId="5679E132" w14:textId="77777777" w:rsidTr="00297FAA">
        <w:tc>
          <w:tcPr>
            <w:tcW w:w="704" w:type="dxa"/>
            <w:vMerge/>
            <w:tcBorders>
              <w:top w:val="nil"/>
              <w:left w:val="nil"/>
              <w:bottom w:val="nil"/>
              <w:right w:val="single" w:sz="4" w:space="0" w:color="BFBFBF" w:themeColor="background1" w:themeShade="BF"/>
            </w:tcBorders>
          </w:tcPr>
          <w:p w14:paraId="575779D9"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1EA4FB3" w14:textId="1783C6BC" w:rsidR="009B0F56" w:rsidRPr="007850BE" w:rsidRDefault="009E3800" w:rsidP="00297FAA">
            <w:pPr>
              <w:rPr>
                <w:rFonts w:ascii="Arial" w:hAnsi="Arial" w:cs="Arial"/>
              </w:rPr>
            </w:pPr>
            <w:r>
              <w:rPr>
                <w:rFonts w:ascii="Arial" w:hAnsi="Arial" w:cs="Arial"/>
              </w:rPr>
              <w:t xml:space="preserve">It is not very clear how buildings get selected for </w:t>
            </w:r>
            <w:r w:rsidR="00496458">
              <w:rPr>
                <w:rFonts w:ascii="Arial" w:hAnsi="Arial" w:cs="Arial"/>
              </w:rPr>
              <w:t xml:space="preserve">proceeding to the </w:t>
            </w:r>
            <w:r>
              <w:rPr>
                <w:rFonts w:ascii="Arial" w:hAnsi="Arial" w:cs="Arial"/>
              </w:rPr>
              <w:t>Listing</w:t>
            </w:r>
            <w:r w:rsidR="00496458">
              <w:rPr>
                <w:rFonts w:ascii="Arial" w:hAnsi="Arial" w:cs="Arial"/>
              </w:rPr>
              <w:t xml:space="preserve"> process</w:t>
            </w:r>
            <w:r>
              <w:rPr>
                <w:rFonts w:ascii="Arial" w:hAnsi="Arial" w:cs="Arial"/>
              </w:rPr>
              <w:t>.</w:t>
            </w:r>
            <w:r w:rsidR="00420BBB">
              <w:rPr>
                <w:rFonts w:ascii="Arial" w:hAnsi="Arial" w:cs="Arial"/>
              </w:rPr>
              <w:t xml:space="preserve"> </w:t>
            </w:r>
            <w:r w:rsidR="00420BBB" w:rsidRPr="00420BBB">
              <w:rPr>
                <w:rFonts w:ascii="Arial" w:hAnsi="Arial" w:cs="Arial"/>
              </w:rPr>
              <w:t>Heritage NZ listing is a relatively long and costly process with checks and balances. It is staff-resource intensive and the</w:t>
            </w:r>
            <w:r w:rsidR="00586D54">
              <w:rPr>
                <w:rFonts w:ascii="Arial" w:hAnsi="Arial" w:cs="Arial"/>
              </w:rPr>
              <w:t>refore not many buildings get l</w:t>
            </w:r>
            <w:r w:rsidR="00420BBB" w:rsidRPr="00420BBB">
              <w:rPr>
                <w:rFonts w:ascii="Arial" w:hAnsi="Arial" w:cs="Arial"/>
              </w:rPr>
              <w:t>isted each year.</w:t>
            </w:r>
            <w:r w:rsidR="00586D54">
              <w:rPr>
                <w:rFonts w:ascii="Arial" w:hAnsi="Arial" w:cs="Arial"/>
              </w:rPr>
              <w:t xml:space="preserve"> This makes priority-setting very important.</w:t>
            </w:r>
          </w:p>
          <w:p w14:paraId="54803B90" w14:textId="77777777" w:rsidR="009B0F56" w:rsidRDefault="009B0F56" w:rsidP="00297FAA">
            <w:pPr>
              <w:rPr>
                <w:rFonts w:ascii="Arial" w:hAnsi="Arial" w:cs="Arial"/>
                <w:i/>
              </w:rPr>
            </w:pPr>
          </w:p>
        </w:tc>
      </w:tr>
    </w:tbl>
    <w:p w14:paraId="01F27AD1" w14:textId="77777777" w:rsidR="005C43D2" w:rsidRDefault="005C43D2"/>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72FC13B5" w14:textId="77777777" w:rsidTr="00E60D05">
        <w:tc>
          <w:tcPr>
            <w:tcW w:w="704" w:type="dxa"/>
            <w:vMerge w:val="restart"/>
            <w:tcBorders>
              <w:top w:val="nil"/>
              <w:left w:val="nil"/>
              <w:bottom w:val="nil"/>
              <w:right w:val="single" w:sz="4" w:space="0" w:color="BFBFBF" w:themeColor="background1" w:themeShade="BF"/>
            </w:tcBorders>
          </w:tcPr>
          <w:p w14:paraId="2D53B613" w14:textId="4D54D0B2" w:rsidR="009B0F56" w:rsidRPr="00826B0D" w:rsidRDefault="009B0F56" w:rsidP="00297FAA">
            <w:pPr>
              <w:rPr>
                <w:rFonts w:ascii="Arial" w:hAnsi="Arial" w:cs="Arial"/>
              </w:rPr>
            </w:pPr>
            <w:r>
              <w:rPr>
                <w:rFonts w:ascii="Arial" w:hAnsi="Arial" w:cs="Arial"/>
              </w:rPr>
              <w:t>Q3</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7F7CD4C9" w14:textId="290E4D2D" w:rsidR="009B0F56" w:rsidRDefault="005C4E26" w:rsidP="00297FAA">
            <w:pPr>
              <w:rPr>
                <w:rFonts w:ascii="Arial" w:hAnsi="Arial" w:cs="Arial"/>
                <w:i/>
              </w:rPr>
            </w:pPr>
            <w:r>
              <w:rPr>
                <w:rFonts w:ascii="Arial" w:hAnsi="Arial" w:cs="Arial"/>
              </w:rPr>
              <w:t>Having more than one system for recognising and protecting heritage buildings makes the process of protecting heritage buildings too complex.</w:t>
            </w:r>
          </w:p>
        </w:tc>
      </w:tr>
      <w:tr w:rsidR="009B0F56" w:rsidRPr="00577741" w14:paraId="775EA203" w14:textId="77777777" w:rsidTr="00297FAA">
        <w:tc>
          <w:tcPr>
            <w:tcW w:w="704" w:type="dxa"/>
            <w:vMerge/>
            <w:tcBorders>
              <w:top w:val="nil"/>
              <w:left w:val="nil"/>
              <w:bottom w:val="nil"/>
              <w:right w:val="single" w:sz="4" w:space="0" w:color="BFBFBF" w:themeColor="background1" w:themeShade="BF"/>
            </w:tcBorders>
          </w:tcPr>
          <w:p w14:paraId="4B8D0E26"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D64AA55"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9E7799D"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03143E4"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D066315"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91413FD"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24FB84F"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1B1F146C" w14:textId="77777777" w:rsidTr="00297FAA">
        <w:tc>
          <w:tcPr>
            <w:tcW w:w="704" w:type="dxa"/>
            <w:vMerge/>
            <w:tcBorders>
              <w:top w:val="nil"/>
              <w:left w:val="nil"/>
              <w:bottom w:val="nil"/>
              <w:right w:val="single" w:sz="4" w:space="0" w:color="BFBFBF" w:themeColor="background1" w:themeShade="BF"/>
            </w:tcBorders>
          </w:tcPr>
          <w:p w14:paraId="047A3BEA"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05925FF" w14:textId="77777777" w:rsidR="009B0F56" w:rsidRDefault="009B0F56" w:rsidP="00297FAA">
            <w:pPr>
              <w:jc w:val="center"/>
              <w:rPr>
                <w:rFonts w:ascii="Arial" w:hAnsi="Arial" w:cs="Arial"/>
                <w:i/>
              </w:rPr>
            </w:pPr>
          </w:p>
          <w:p w14:paraId="571384FF"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E210EA"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5AFB886"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46CC83" w14:textId="77777777" w:rsidR="009B0F56" w:rsidRDefault="009B0F56" w:rsidP="006C5423">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C3C00F5" w14:textId="77777777" w:rsidR="006C5423" w:rsidRDefault="006C5423" w:rsidP="006C5423">
            <w:pPr>
              <w:jc w:val="center"/>
              <w:rPr>
                <w:rFonts w:ascii="Arial" w:hAnsi="Arial" w:cs="Arial"/>
                <w:i/>
              </w:rPr>
            </w:pPr>
            <w:r>
              <w:rPr>
                <w:rFonts w:ascii="Arial" w:hAnsi="Arial" w:cs="Arial"/>
                <w:i/>
              </w:rPr>
              <w:sym w:font="Wingdings" w:char="F0FC"/>
            </w:r>
          </w:p>
          <w:p w14:paraId="2420A3A5"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332B38E" w14:textId="77777777" w:rsidR="009B0F56" w:rsidRDefault="009B0F56" w:rsidP="00297FAA">
            <w:pPr>
              <w:jc w:val="center"/>
              <w:rPr>
                <w:rFonts w:ascii="Arial" w:hAnsi="Arial" w:cs="Arial"/>
                <w:i/>
              </w:rPr>
            </w:pPr>
          </w:p>
        </w:tc>
      </w:tr>
      <w:tr w:rsidR="009B0F56" w14:paraId="131EC708" w14:textId="77777777" w:rsidTr="00297FAA">
        <w:tc>
          <w:tcPr>
            <w:tcW w:w="704" w:type="dxa"/>
            <w:vMerge/>
            <w:tcBorders>
              <w:top w:val="nil"/>
              <w:left w:val="nil"/>
              <w:bottom w:val="nil"/>
              <w:right w:val="single" w:sz="4" w:space="0" w:color="BFBFBF" w:themeColor="background1" w:themeShade="BF"/>
            </w:tcBorders>
          </w:tcPr>
          <w:p w14:paraId="125F31CD"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F52A5E4" w14:textId="356BCC20" w:rsidR="009B0F56" w:rsidRPr="00496458" w:rsidRDefault="00496458" w:rsidP="00297FAA">
            <w:pPr>
              <w:rPr>
                <w:rFonts w:ascii="Arial" w:hAnsi="Arial" w:cs="Arial"/>
              </w:rPr>
            </w:pPr>
            <w:r>
              <w:rPr>
                <w:rFonts w:ascii="Arial" w:hAnsi="Arial" w:cs="Arial"/>
              </w:rPr>
              <w:t>It certainly makes it complex and difficult for the general public to understand.</w:t>
            </w:r>
            <w:r w:rsidR="00A72892">
              <w:rPr>
                <w:rFonts w:ascii="Arial" w:hAnsi="Arial" w:cs="Arial"/>
              </w:rPr>
              <w:t xml:space="preserve">  </w:t>
            </w:r>
            <w:r w:rsidRPr="00496458">
              <w:rPr>
                <w:rFonts w:ascii="Arial" w:hAnsi="Arial" w:cs="Arial"/>
              </w:rPr>
              <w:t xml:space="preserve">A building that has been through the </w:t>
            </w:r>
            <w:r w:rsidR="00586D54">
              <w:rPr>
                <w:rFonts w:ascii="Arial" w:hAnsi="Arial" w:cs="Arial"/>
              </w:rPr>
              <w:t xml:space="preserve">thorough HNZPT </w:t>
            </w:r>
            <w:r w:rsidRPr="00496458">
              <w:rPr>
                <w:rFonts w:ascii="Arial" w:hAnsi="Arial" w:cs="Arial"/>
              </w:rPr>
              <w:t>listing process should be protected</w:t>
            </w:r>
            <w:r w:rsidR="00586D54">
              <w:rPr>
                <w:rFonts w:ascii="Arial" w:hAnsi="Arial" w:cs="Arial"/>
              </w:rPr>
              <w:t xml:space="preserve"> and local authorities should be clear as to what buildings in their areas are on the list</w:t>
            </w:r>
            <w:r w:rsidRPr="00496458">
              <w:rPr>
                <w:rFonts w:ascii="Arial" w:hAnsi="Arial" w:cs="Arial"/>
              </w:rPr>
              <w:t>.</w:t>
            </w:r>
          </w:p>
          <w:p w14:paraId="20B321A7" w14:textId="77777777" w:rsidR="009B0F56" w:rsidRDefault="009B0F56" w:rsidP="00297FAA">
            <w:pPr>
              <w:rPr>
                <w:rFonts w:ascii="Arial" w:hAnsi="Arial" w:cs="Arial"/>
                <w:i/>
              </w:rPr>
            </w:pPr>
          </w:p>
        </w:tc>
      </w:tr>
    </w:tbl>
    <w:p w14:paraId="6F3708A6" w14:textId="77777777" w:rsidR="009B0F56" w:rsidRDefault="009B0F56" w:rsidP="0017770F">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046A1123" w14:textId="77777777" w:rsidTr="00E60D05">
        <w:tc>
          <w:tcPr>
            <w:tcW w:w="704" w:type="dxa"/>
            <w:vMerge w:val="restart"/>
            <w:tcBorders>
              <w:top w:val="nil"/>
              <w:left w:val="nil"/>
              <w:bottom w:val="nil"/>
              <w:right w:val="single" w:sz="4" w:space="0" w:color="BFBFBF" w:themeColor="background1" w:themeShade="BF"/>
            </w:tcBorders>
          </w:tcPr>
          <w:p w14:paraId="36135ABF" w14:textId="711FCD67" w:rsidR="009B0F56" w:rsidRPr="00826B0D" w:rsidRDefault="009B0F56" w:rsidP="00297FAA">
            <w:pPr>
              <w:rPr>
                <w:rFonts w:ascii="Arial" w:hAnsi="Arial" w:cs="Arial"/>
              </w:rPr>
            </w:pPr>
            <w:r>
              <w:rPr>
                <w:rFonts w:ascii="Arial" w:hAnsi="Arial" w:cs="Arial"/>
              </w:rPr>
              <w:t>Q4</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1F8D2250" w14:textId="29D0DA56" w:rsidR="009B0F56" w:rsidRDefault="009B0F56" w:rsidP="00297FAA">
            <w:pPr>
              <w:rPr>
                <w:rFonts w:ascii="Arial" w:hAnsi="Arial" w:cs="Arial"/>
                <w:i/>
              </w:rPr>
            </w:pPr>
            <w:r w:rsidRPr="007850BE">
              <w:rPr>
                <w:rFonts w:ascii="Arial" w:hAnsi="Arial" w:cs="Arial"/>
              </w:rPr>
              <w:t xml:space="preserve">It’s acceptable for some heritage buildings to </w:t>
            </w:r>
            <w:r w:rsidRPr="007850BE">
              <w:rPr>
                <w:rFonts w:ascii="Arial" w:hAnsi="Arial" w:cs="Arial"/>
                <w:u w:val="single"/>
              </w:rPr>
              <w:t>not</w:t>
            </w:r>
            <w:r w:rsidRPr="007850BE">
              <w:rPr>
                <w:rFonts w:ascii="Arial" w:hAnsi="Arial" w:cs="Arial"/>
              </w:rPr>
              <w:t xml:space="preserve"> be identified by Heritage New Zealand.</w:t>
            </w:r>
          </w:p>
        </w:tc>
      </w:tr>
      <w:tr w:rsidR="009B0F56" w:rsidRPr="00577741" w14:paraId="35EF1654" w14:textId="77777777" w:rsidTr="00297FAA">
        <w:tc>
          <w:tcPr>
            <w:tcW w:w="704" w:type="dxa"/>
            <w:vMerge/>
            <w:tcBorders>
              <w:top w:val="nil"/>
              <w:left w:val="nil"/>
              <w:bottom w:val="nil"/>
              <w:right w:val="single" w:sz="4" w:space="0" w:color="BFBFBF" w:themeColor="background1" w:themeShade="BF"/>
            </w:tcBorders>
          </w:tcPr>
          <w:p w14:paraId="7420166C"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E091B9B"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E74D238"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2B157B5"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87E786B"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6DE8D85"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2E7E955"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72FCE3BE" w14:textId="77777777" w:rsidTr="00297FAA">
        <w:tc>
          <w:tcPr>
            <w:tcW w:w="704" w:type="dxa"/>
            <w:vMerge/>
            <w:tcBorders>
              <w:top w:val="nil"/>
              <w:left w:val="nil"/>
              <w:bottom w:val="nil"/>
              <w:right w:val="single" w:sz="4" w:space="0" w:color="BFBFBF" w:themeColor="background1" w:themeShade="BF"/>
            </w:tcBorders>
          </w:tcPr>
          <w:p w14:paraId="3038740D"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68D104" w14:textId="77777777" w:rsidR="009B0F56" w:rsidRDefault="009B0F56" w:rsidP="00A72892">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F484FE" w14:textId="77777777" w:rsidR="00A72892" w:rsidRDefault="00A72892" w:rsidP="00A72892">
            <w:pPr>
              <w:jc w:val="center"/>
              <w:rPr>
                <w:rFonts w:ascii="Arial" w:hAnsi="Arial" w:cs="Arial"/>
                <w:i/>
              </w:rPr>
            </w:pPr>
            <w:r>
              <w:rPr>
                <w:rFonts w:ascii="Arial" w:hAnsi="Arial" w:cs="Arial"/>
                <w:i/>
              </w:rPr>
              <w:sym w:font="Wingdings" w:char="F0FC"/>
            </w:r>
          </w:p>
          <w:p w14:paraId="11274ACB"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B6CFF80"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F929C5B"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6851425"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62950D" w14:textId="77777777" w:rsidR="009B0F56" w:rsidRDefault="009B0F56" w:rsidP="00297FAA">
            <w:pPr>
              <w:jc w:val="center"/>
              <w:rPr>
                <w:rFonts w:ascii="Arial" w:hAnsi="Arial" w:cs="Arial"/>
                <w:i/>
              </w:rPr>
            </w:pPr>
          </w:p>
        </w:tc>
      </w:tr>
      <w:tr w:rsidR="009B0F56" w14:paraId="13F8809B" w14:textId="77777777" w:rsidTr="00297FAA">
        <w:tc>
          <w:tcPr>
            <w:tcW w:w="704" w:type="dxa"/>
            <w:vMerge/>
            <w:tcBorders>
              <w:top w:val="nil"/>
              <w:left w:val="nil"/>
              <w:bottom w:val="nil"/>
              <w:right w:val="single" w:sz="4" w:space="0" w:color="BFBFBF" w:themeColor="background1" w:themeShade="BF"/>
            </w:tcBorders>
          </w:tcPr>
          <w:p w14:paraId="6AB9EFEC"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EA9239" w14:textId="67111D5E" w:rsidR="009B0F56" w:rsidRDefault="00496458" w:rsidP="001D5BF5">
            <w:pPr>
              <w:rPr>
                <w:rFonts w:ascii="Arial" w:hAnsi="Arial" w:cs="Arial"/>
                <w:i/>
              </w:rPr>
            </w:pPr>
            <w:r>
              <w:rPr>
                <w:rFonts w:ascii="Arial" w:hAnsi="Arial" w:cs="Arial"/>
              </w:rPr>
              <w:t>HNZ</w:t>
            </w:r>
            <w:r w:rsidR="00A72892">
              <w:rPr>
                <w:rFonts w:ascii="Arial" w:hAnsi="Arial" w:cs="Arial"/>
              </w:rPr>
              <w:t>PT</w:t>
            </w:r>
            <w:r>
              <w:rPr>
                <w:rFonts w:ascii="Arial" w:hAnsi="Arial" w:cs="Arial"/>
              </w:rPr>
              <w:t xml:space="preserve"> is the main body for identifying heritage buildings in NZ and therefore it is unacceptable for those with </w:t>
            </w:r>
            <w:r w:rsidR="00366EA5">
              <w:rPr>
                <w:rFonts w:ascii="Arial" w:hAnsi="Arial" w:cs="Arial"/>
              </w:rPr>
              <w:t xml:space="preserve">nationally </w:t>
            </w:r>
            <w:r>
              <w:rPr>
                <w:rFonts w:ascii="Arial" w:hAnsi="Arial" w:cs="Arial"/>
              </w:rPr>
              <w:t>significant heritage values to not be on the HNZ</w:t>
            </w:r>
            <w:r w:rsidR="00A72892">
              <w:rPr>
                <w:rFonts w:ascii="Arial" w:hAnsi="Arial" w:cs="Arial"/>
              </w:rPr>
              <w:t>PT</w:t>
            </w:r>
            <w:r>
              <w:rPr>
                <w:rFonts w:ascii="Arial" w:hAnsi="Arial" w:cs="Arial"/>
              </w:rPr>
              <w:t xml:space="preserve"> list.</w:t>
            </w:r>
            <w:r w:rsidR="00A72892">
              <w:rPr>
                <w:rFonts w:ascii="Arial" w:hAnsi="Arial" w:cs="Arial"/>
              </w:rPr>
              <w:t xml:space="preserve"> It could be acceptable for those with only local heritage significance to not be identified by HNZPT.</w:t>
            </w:r>
          </w:p>
        </w:tc>
      </w:tr>
    </w:tbl>
    <w:p w14:paraId="1EC63CB3" w14:textId="77777777" w:rsidR="009B0F56" w:rsidRDefault="009B0F56" w:rsidP="0017770F">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9B0F56" w14:paraId="63C4DF11" w14:textId="77777777" w:rsidTr="00E60D05">
        <w:tc>
          <w:tcPr>
            <w:tcW w:w="704" w:type="dxa"/>
            <w:vMerge w:val="restart"/>
            <w:tcBorders>
              <w:top w:val="nil"/>
              <w:left w:val="nil"/>
              <w:bottom w:val="nil"/>
              <w:right w:val="single" w:sz="4" w:space="0" w:color="BFBFBF" w:themeColor="background1" w:themeShade="BF"/>
            </w:tcBorders>
          </w:tcPr>
          <w:p w14:paraId="5F29F8EC" w14:textId="3EE5C563" w:rsidR="009B0F56" w:rsidRPr="00826B0D" w:rsidRDefault="009B0F56" w:rsidP="00297FAA">
            <w:pPr>
              <w:rPr>
                <w:rFonts w:ascii="Arial" w:hAnsi="Arial" w:cs="Arial"/>
              </w:rPr>
            </w:pPr>
            <w:r>
              <w:rPr>
                <w:rFonts w:ascii="Arial" w:hAnsi="Arial" w:cs="Arial"/>
              </w:rPr>
              <w:t>Q5</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83F69A5" w14:textId="31EE54E3" w:rsidR="009B0F56" w:rsidRDefault="009B0F56" w:rsidP="00297FAA">
            <w:pPr>
              <w:rPr>
                <w:rFonts w:ascii="Arial" w:hAnsi="Arial" w:cs="Arial"/>
                <w:i/>
              </w:rPr>
            </w:pPr>
            <w:r w:rsidRPr="007850BE">
              <w:rPr>
                <w:rFonts w:ascii="Arial" w:hAnsi="Arial" w:cs="Arial"/>
              </w:rPr>
              <w:t>How, if at all, could the Heritage New Zealand listing process be improved to make it more effective, and ensure that community members participate in the process?</w:t>
            </w:r>
          </w:p>
        </w:tc>
      </w:tr>
      <w:tr w:rsidR="009B0F56" w:rsidRPr="00577741" w14:paraId="3FA26CE5" w14:textId="77777777" w:rsidTr="009B0F56">
        <w:trPr>
          <w:trHeight w:val="1791"/>
        </w:trPr>
        <w:tc>
          <w:tcPr>
            <w:tcW w:w="704" w:type="dxa"/>
            <w:vMerge/>
            <w:tcBorders>
              <w:top w:val="nil"/>
              <w:left w:val="nil"/>
              <w:bottom w:val="nil"/>
              <w:right w:val="single" w:sz="4" w:space="0" w:color="BFBFBF" w:themeColor="background1" w:themeShade="BF"/>
            </w:tcBorders>
          </w:tcPr>
          <w:p w14:paraId="12AE803F" w14:textId="77777777" w:rsidR="009B0F56" w:rsidRDefault="009B0F56" w:rsidP="00297FAA">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8AA643B" w14:textId="77777777" w:rsidR="009B0F56" w:rsidRDefault="009B0F56" w:rsidP="009B0F56">
            <w:pPr>
              <w:rPr>
                <w:rFonts w:ascii="Arial" w:hAnsi="Arial" w:cs="Arial"/>
                <w:i/>
              </w:rPr>
            </w:pPr>
          </w:p>
          <w:p w14:paraId="3BD43142" w14:textId="2B078770" w:rsidR="009B0F56" w:rsidRDefault="00496458" w:rsidP="009B0F56">
            <w:pPr>
              <w:rPr>
                <w:rFonts w:ascii="Arial" w:hAnsi="Arial" w:cs="Arial"/>
              </w:rPr>
            </w:pPr>
            <w:r w:rsidRPr="00496458">
              <w:rPr>
                <w:rFonts w:ascii="Arial" w:hAnsi="Arial" w:cs="Arial"/>
              </w:rPr>
              <w:t>It</w:t>
            </w:r>
            <w:r>
              <w:rPr>
                <w:rFonts w:ascii="Arial" w:hAnsi="Arial" w:cs="Arial"/>
              </w:rPr>
              <w:t xml:space="preserve"> is a fairly rigorous process including consultation with various interest groups, owners and others. If HNZ</w:t>
            </w:r>
            <w:r w:rsidR="00A72892">
              <w:rPr>
                <w:rFonts w:ascii="Arial" w:hAnsi="Arial" w:cs="Arial"/>
              </w:rPr>
              <w:t>PT</w:t>
            </w:r>
            <w:r>
              <w:rPr>
                <w:rFonts w:ascii="Arial" w:hAnsi="Arial" w:cs="Arial"/>
              </w:rPr>
              <w:t xml:space="preserve"> listing involved automatic protection of buildings then this</w:t>
            </w:r>
            <w:r w:rsidR="00380F2D">
              <w:rPr>
                <w:rFonts w:ascii="Arial" w:hAnsi="Arial" w:cs="Arial"/>
              </w:rPr>
              <w:t xml:space="preserve"> rigorous process should remain and</w:t>
            </w:r>
            <w:r w:rsidR="001F2B28">
              <w:rPr>
                <w:rFonts w:ascii="Arial" w:hAnsi="Arial" w:cs="Arial"/>
              </w:rPr>
              <w:t>,</w:t>
            </w:r>
            <w:r w:rsidR="00380F2D">
              <w:rPr>
                <w:rFonts w:ascii="Arial" w:hAnsi="Arial" w:cs="Arial"/>
              </w:rPr>
              <w:t xml:space="preserve"> in fact, may need to be more rigorous.</w:t>
            </w:r>
          </w:p>
          <w:p w14:paraId="68BE6874" w14:textId="77777777" w:rsidR="000A6E00" w:rsidRPr="00496458" w:rsidRDefault="000A6E00" w:rsidP="009B0F56">
            <w:pPr>
              <w:rPr>
                <w:rFonts w:ascii="Arial" w:hAnsi="Arial" w:cs="Arial"/>
              </w:rPr>
            </w:pPr>
          </w:p>
          <w:p w14:paraId="5BB23CED" w14:textId="600E429B" w:rsidR="009B0F56" w:rsidRDefault="00496458" w:rsidP="009B0F56">
            <w:pPr>
              <w:rPr>
                <w:rFonts w:ascii="Arial" w:hAnsi="Arial" w:cs="Arial"/>
              </w:rPr>
            </w:pPr>
            <w:r>
              <w:rPr>
                <w:rFonts w:ascii="Arial" w:hAnsi="Arial" w:cs="Arial"/>
              </w:rPr>
              <w:t>However</w:t>
            </w:r>
            <w:r w:rsidR="000A6E00">
              <w:rPr>
                <w:rFonts w:ascii="Arial" w:hAnsi="Arial" w:cs="Arial"/>
              </w:rPr>
              <w:t>, we believe a simpler process sh</w:t>
            </w:r>
            <w:r>
              <w:rPr>
                <w:rFonts w:ascii="Arial" w:hAnsi="Arial" w:cs="Arial"/>
              </w:rPr>
              <w:t>ould be adopted for those buildings that were identified in the mid-2000s as ‘deficient registrations’. Many of these</w:t>
            </w:r>
            <w:r w:rsidR="000A6E00">
              <w:rPr>
                <w:rFonts w:ascii="Arial" w:hAnsi="Arial" w:cs="Arial"/>
              </w:rPr>
              <w:t>,</w:t>
            </w:r>
            <w:r>
              <w:rPr>
                <w:rFonts w:ascii="Arial" w:hAnsi="Arial" w:cs="Arial"/>
              </w:rPr>
              <w:t xml:space="preserve"> </w:t>
            </w:r>
            <w:r w:rsidR="000A6E00">
              <w:rPr>
                <w:rFonts w:ascii="Arial" w:hAnsi="Arial" w:cs="Arial"/>
              </w:rPr>
              <w:t xml:space="preserve">especially </w:t>
            </w:r>
            <w:r>
              <w:rPr>
                <w:rFonts w:ascii="Arial" w:hAnsi="Arial" w:cs="Arial"/>
              </w:rPr>
              <w:t>in the Central Region</w:t>
            </w:r>
            <w:r w:rsidR="000A6E00">
              <w:rPr>
                <w:rFonts w:ascii="Arial" w:hAnsi="Arial" w:cs="Arial"/>
              </w:rPr>
              <w:t>,</w:t>
            </w:r>
            <w:r>
              <w:rPr>
                <w:rFonts w:ascii="Arial" w:hAnsi="Arial" w:cs="Arial"/>
              </w:rPr>
              <w:t xml:space="preserve"> have been turned into ‘proposals for listing’ but are not listed. These are buildings that were thought to have been registered in the past</w:t>
            </w:r>
            <w:r w:rsidR="000A6E00">
              <w:rPr>
                <w:rFonts w:ascii="Arial" w:hAnsi="Arial" w:cs="Arial"/>
              </w:rPr>
              <w:t xml:space="preserve"> (they were only ‘deficient’ because of a legal technicality) and we would like to see as many as possible back on the List. Resources are limited for dealing with these.</w:t>
            </w:r>
          </w:p>
          <w:p w14:paraId="7E633984" w14:textId="1F3B51AC" w:rsidR="009B0F56" w:rsidRPr="00577741" w:rsidRDefault="009B0F56" w:rsidP="009B0F56">
            <w:pPr>
              <w:rPr>
                <w:rFonts w:ascii="Arial" w:hAnsi="Arial" w:cs="Arial"/>
              </w:rPr>
            </w:pPr>
          </w:p>
        </w:tc>
      </w:tr>
    </w:tbl>
    <w:p w14:paraId="585148FB" w14:textId="77777777" w:rsidR="009B0F56" w:rsidRDefault="009B0F56" w:rsidP="0017770F">
      <w:pPr>
        <w:rPr>
          <w:rFonts w:ascii="Arial" w:hAnsi="Arial" w:cs="Arial"/>
        </w:rPr>
      </w:pPr>
    </w:p>
    <w:p w14:paraId="6E7D4083" w14:textId="28044A18" w:rsidR="008F2836" w:rsidRPr="00CF702F" w:rsidRDefault="00E31D8C" w:rsidP="00840A14">
      <w:pPr>
        <w:pStyle w:val="Heading2"/>
        <w:spacing w:before="0" w:after="160"/>
        <w:rPr>
          <w:rFonts w:ascii="Arial" w:hAnsi="Arial" w:cs="Arial"/>
        </w:rPr>
      </w:pPr>
      <w:r>
        <w:rPr>
          <w:rFonts w:ascii="Arial" w:hAnsi="Arial" w:cs="Arial"/>
        </w:rPr>
        <w:t>P</w:t>
      </w:r>
      <w:r w:rsidR="001A3944">
        <w:rPr>
          <w:rFonts w:ascii="Arial" w:hAnsi="Arial" w:cs="Arial"/>
        </w:rPr>
        <w:t>rotection</w:t>
      </w:r>
      <w:r w:rsidR="006B133F">
        <w:rPr>
          <w:rFonts w:ascii="Arial" w:hAnsi="Arial" w:cs="Arial"/>
        </w:rPr>
        <w:t xml:space="preserve"> of heritage buildings</w:t>
      </w:r>
      <w:r w:rsidR="001A3944">
        <w:rPr>
          <w:rFonts w:ascii="Arial" w:hAnsi="Arial" w:cs="Arial"/>
        </w:rPr>
        <w:t xml:space="preserve"> </w:t>
      </w:r>
    </w:p>
    <w:p w14:paraId="46C51798" w14:textId="012A0D93" w:rsidR="001B25CB" w:rsidRDefault="006B133F" w:rsidP="001B25CB">
      <w:pPr>
        <w:rPr>
          <w:rFonts w:ascii="Arial" w:hAnsi="Arial" w:cs="Arial"/>
        </w:rPr>
      </w:pPr>
      <w:r>
        <w:rPr>
          <w:rFonts w:ascii="Arial" w:hAnsi="Arial" w:cs="Arial"/>
        </w:rPr>
        <w:t>Under the R</w:t>
      </w:r>
      <w:r w:rsidR="00904409">
        <w:rPr>
          <w:rFonts w:ascii="Arial" w:hAnsi="Arial" w:cs="Arial"/>
        </w:rPr>
        <w:t xml:space="preserve">esource </w:t>
      </w:r>
      <w:r>
        <w:rPr>
          <w:rFonts w:ascii="Arial" w:hAnsi="Arial" w:cs="Arial"/>
        </w:rPr>
        <w:t>M</w:t>
      </w:r>
      <w:r w:rsidR="00904409">
        <w:rPr>
          <w:rFonts w:ascii="Arial" w:hAnsi="Arial" w:cs="Arial"/>
        </w:rPr>
        <w:t xml:space="preserve">anagement </w:t>
      </w:r>
      <w:r>
        <w:rPr>
          <w:rFonts w:ascii="Arial" w:hAnsi="Arial" w:cs="Arial"/>
        </w:rPr>
        <w:t>A</w:t>
      </w:r>
      <w:r w:rsidR="00904409">
        <w:rPr>
          <w:rFonts w:ascii="Arial" w:hAnsi="Arial" w:cs="Arial"/>
        </w:rPr>
        <w:t>ct 1991</w:t>
      </w:r>
      <w:r>
        <w:rPr>
          <w:rFonts w:ascii="Arial" w:hAnsi="Arial" w:cs="Arial"/>
        </w:rPr>
        <w:t>, c</w:t>
      </w:r>
      <w:r w:rsidR="001B25CB" w:rsidRPr="00015B63">
        <w:rPr>
          <w:rFonts w:ascii="Arial" w:hAnsi="Arial" w:cs="Arial"/>
        </w:rPr>
        <w:t>ouncils establish schedules of heritage places</w:t>
      </w:r>
      <w:r w:rsidR="00BF3B55">
        <w:rPr>
          <w:rFonts w:ascii="Arial" w:hAnsi="Arial" w:cs="Arial"/>
        </w:rPr>
        <w:t xml:space="preserve"> within their District Plans</w:t>
      </w:r>
      <w:r w:rsidR="001B25CB" w:rsidRPr="00015B63">
        <w:rPr>
          <w:rFonts w:ascii="Arial" w:hAnsi="Arial" w:cs="Arial"/>
        </w:rPr>
        <w:t>, which have associated rules that protect and manage those places against demolition and inappropriate development.</w:t>
      </w:r>
      <w:r w:rsidR="001B25CB" w:rsidRPr="001B25CB">
        <w:rPr>
          <w:rFonts w:ascii="Arial" w:hAnsi="Arial" w:cs="Arial"/>
        </w:rPr>
        <w:t xml:space="preserve"> </w:t>
      </w:r>
      <w:r w:rsidR="001B25CB" w:rsidRPr="00397AC3">
        <w:rPr>
          <w:rFonts w:ascii="Arial" w:hAnsi="Arial" w:cs="Arial"/>
        </w:rPr>
        <w:t xml:space="preserve">When preparing a District Plan, councils must take the </w:t>
      </w:r>
      <w:r w:rsidR="001B25CB" w:rsidRPr="001A3944">
        <w:rPr>
          <w:rFonts w:ascii="Arial" w:hAnsi="Arial" w:cs="Arial"/>
        </w:rPr>
        <w:t>New Zealand Heritage List</w:t>
      </w:r>
      <w:r w:rsidR="001B25CB" w:rsidRPr="00397AC3">
        <w:rPr>
          <w:rFonts w:ascii="Arial" w:hAnsi="Arial" w:cs="Arial"/>
        </w:rPr>
        <w:t xml:space="preserve"> into consideration, but they are not required to </w:t>
      </w:r>
      <w:r w:rsidR="009E2185">
        <w:rPr>
          <w:rFonts w:ascii="Arial" w:hAnsi="Arial" w:cs="Arial"/>
        </w:rPr>
        <w:t xml:space="preserve">automatically </w:t>
      </w:r>
      <w:r w:rsidR="001B25CB" w:rsidRPr="00397AC3">
        <w:rPr>
          <w:rFonts w:ascii="Arial" w:hAnsi="Arial" w:cs="Arial"/>
        </w:rPr>
        <w:t xml:space="preserve">protect buildings on the List. </w:t>
      </w:r>
    </w:p>
    <w:p w14:paraId="1226F77E" w14:textId="621218BE" w:rsidR="001B25CB" w:rsidRDefault="00124E59" w:rsidP="001B25CB">
      <w:pPr>
        <w:rPr>
          <w:rFonts w:ascii="Arial" w:hAnsi="Arial" w:cs="Arial"/>
        </w:rPr>
      </w:pPr>
      <w:r>
        <w:rPr>
          <w:rFonts w:ascii="Arial" w:hAnsi="Arial" w:cs="Arial"/>
        </w:rPr>
        <w:t>C</w:t>
      </w:r>
      <w:r w:rsidR="009D2344">
        <w:rPr>
          <w:rFonts w:ascii="Arial" w:hAnsi="Arial" w:cs="Arial"/>
        </w:rPr>
        <w:t xml:space="preserve">ouncils have different approaches for identifying, assessing and protecting buildings. </w:t>
      </w:r>
      <w:r>
        <w:rPr>
          <w:rFonts w:ascii="Arial" w:hAnsi="Arial" w:cs="Arial"/>
        </w:rPr>
        <w:t>U</w:t>
      </w:r>
      <w:r w:rsidR="008C486B">
        <w:rPr>
          <w:rFonts w:ascii="Arial" w:hAnsi="Arial" w:cs="Arial"/>
        </w:rPr>
        <w:t>pdating the</w:t>
      </w:r>
      <w:r w:rsidR="009E2185">
        <w:rPr>
          <w:rFonts w:ascii="Arial" w:hAnsi="Arial" w:cs="Arial"/>
        </w:rPr>
        <w:t>ir</w:t>
      </w:r>
      <w:r w:rsidR="008C486B">
        <w:rPr>
          <w:rFonts w:ascii="Arial" w:hAnsi="Arial" w:cs="Arial"/>
        </w:rPr>
        <w:t xml:space="preserve"> </w:t>
      </w:r>
      <w:r w:rsidR="006B133F">
        <w:rPr>
          <w:rFonts w:ascii="Arial" w:hAnsi="Arial" w:cs="Arial"/>
        </w:rPr>
        <w:t xml:space="preserve">heritage </w:t>
      </w:r>
      <w:r w:rsidR="008C486B">
        <w:rPr>
          <w:rFonts w:ascii="Arial" w:hAnsi="Arial" w:cs="Arial"/>
        </w:rPr>
        <w:t>schedule</w:t>
      </w:r>
      <w:r w:rsidR="009E2185">
        <w:rPr>
          <w:rFonts w:ascii="Arial" w:hAnsi="Arial" w:cs="Arial"/>
        </w:rPr>
        <w:t>s</w:t>
      </w:r>
      <w:r w:rsidR="005C43D2">
        <w:rPr>
          <w:rFonts w:ascii="Arial" w:hAnsi="Arial" w:cs="Arial"/>
        </w:rPr>
        <w:t xml:space="preserve"> may only happen when the District P</w:t>
      </w:r>
      <w:r w:rsidR="008C486B">
        <w:rPr>
          <w:rFonts w:ascii="Arial" w:hAnsi="Arial" w:cs="Arial"/>
        </w:rPr>
        <w:t>lan</w:t>
      </w:r>
      <w:r w:rsidR="009A3112">
        <w:rPr>
          <w:rFonts w:ascii="Arial" w:hAnsi="Arial" w:cs="Arial"/>
        </w:rPr>
        <w:t xml:space="preserve"> is updated which </w:t>
      </w:r>
      <w:r w:rsidR="009A3112" w:rsidRPr="006B133F">
        <w:rPr>
          <w:rFonts w:ascii="Arial" w:hAnsi="Arial" w:cs="Arial"/>
        </w:rPr>
        <w:t>may only occur every</w:t>
      </w:r>
      <w:r w:rsidR="008C486B" w:rsidRPr="006B133F">
        <w:rPr>
          <w:rFonts w:ascii="Arial" w:hAnsi="Arial" w:cs="Arial"/>
        </w:rPr>
        <w:t xml:space="preserve"> </w:t>
      </w:r>
      <w:r w:rsidR="009A3112" w:rsidRPr="006B133F">
        <w:rPr>
          <w:rFonts w:ascii="Arial" w:hAnsi="Arial" w:cs="Arial"/>
        </w:rPr>
        <w:t>10</w:t>
      </w:r>
      <w:r w:rsidR="006B133F" w:rsidRPr="006B133F">
        <w:rPr>
          <w:rFonts w:ascii="Arial" w:hAnsi="Arial" w:cs="Arial"/>
        </w:rPr>
        <w:t xml:space="preserve"> years, meaning there are limited opportunities </w:t>
      </w:r>
      <w:r w:rsidR="006B133F">
        <w:rPr>
          <w:rFonts w:ascii="Arial" w:hAnsi="Arial" w:cs="Arial"/>
        </w:rPr>
        <w:t xml:space="preserve">to ensure protections are in place for buildings. </w:t>
      </w:r>
    </w:p>
    <w:p w14:paraId="1F29E188" w14:textId="28C374C4" w:rsidR="00FF54E8" w:rsidRPr="00C6262D" w:rsidRDefault="00FF54E8" w:rsidP="00FF54E8">
      <w:pPr>
        <w:rPr>
          <w:rFonts w:ascii="Arial" w:hAnsi="Arial" w:cs="Arial"/>
        </w:rPr>
      </w:pPr>
      <w:bookmarkStart w:id="1" w:name="_Hlk516137441"/>
      <w:r w:rsidRPr="00C6262D">
        <w:rPr>
          <w:rFonts w:ascii="Arial" w:hAnsi="Arial" w:cs="Arial"/>
        </w:rPr>
        <w:t xml:space="preserve">Please indicate the extent to which you agree or disagree with each of the following statements about </w:t>
      </w:r>
      <w:r w:rsidR="00C116AF">
        <w:rPr>
          <w:rFonts w:ascii="Arial" w:hAnsi="Arial" w:cs="Arial"/>
        </w:rPr>
        <w:t>councils’</w:t>
      </w:r>
      <w:r w:rsidRPr="00C6262D">
        <w:rPr>
          <w:rFonts w:ascii="Arial" w:hAnsi="Arial" w:cs="Arial"/>
        </w:rPr>
        <w:t xml:space="preserve"> </w:t>
      </w:r>
      <w:r w:rsidRPr="00656797">
        <w:rPr>
          <w:rFonts w:ascii="Arial" w:hAnsi="Arial" w:cs="Arial"/>
          <w:b/>
        </w:rPr>
        <w:t>protection of heritage buildings in New Zealand</w:t>
      </w:r>
      <w:r w:rsidRPr="00C6262D">
        <w:rPr>
          <w:rFonts w:ascii="Arial" w:hAnsi="Arial" w:cs="Arial"/>
        </w:rPr>
        <w:t xml:space="preserve">. </w:t>
      </w:r>
    </w:p>
    <w:bookmarkEnd w:id="1"/>
    <w:p w14:paraId="0F76B475"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6ADD6C64" w14:textId="77777777" w:rsidTr="00E60D05">
        <w:tc>
          <w:tcPr>
            <w:tcW w:w="704" w:type="dxa"/>
            <w:vMerge w:val="restart"/>
            <w:tcBorders>
              <w:top w:val="nil"/>
              <w:left w:val="nil"/>
              <w:bottom w:val="nil"/>
              <w:right w:val="single" w:sz="4" w:space="0" w:color="BFBFBF" w:themeColor="background1" w:themeShade="BF"/>
            </w:tcBorders>
          </w:tcPr>
          <w:p w14:paraId="1197706C" w14:textId="00E6534A" w:rsidR="009B0F56" w:rsidRPr="00826B0D" w:rsidRDefault="009B0F56" w:rsidP="00297FAA">
            <w:pPr>
              <w:rPr>
                <w:rFonts w:ascii="Arial" w:hAnsi="Arial" w:cs="Arial"/>
              </w:rPr>
            </w:pPr>
            <w:r>
              <w:rPr>
                <w:rFonts w:ascii="Arial" w:hAnsi="Arial" w:cs="Arial"/>
              </w:rPr>
              <w:t>Q6</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79C08C90" w14:textId="3906C690" w:rsidR="009B0F56" w:rsidRDefault="00D8132E" w:rsidP="00297FAA">
            <w:pPr>
              <w:rPr>
                <w:rFonts w:ascii="Arial" w:hAnsi="Arial" w:cs="Arial"/>
                <w:i/>
              </w:rPr>
            </w:pPr>
            <w:r w:rsidRPr="000C5F3C">
              <w:rPr>
                <w:rFonts w:ascii="Arial" w:hAnsi="Arial" w:cs="Arial"/>
              </w:rPr>
              <w:t>It’s acceptable for different councils to use different approaches to identify, assess and protect heritage buildings.</w:t>
            </w:r>
          </w:p>
        </w:tc>
      </w:tr>
      <w:tr w:rsidR="009B0F56" w:rsidRPr="00577741" w14:paraId="534148B7" w14:textId="77777777" w:rsidTr="00297FAA">
        <w:tc>
          <w:tcPr>
            <w:tcW w:w="704" w:type="dxa"/>
            <w:vMerge/>
            <w:tcBorders>
              <w:top w:val="nil"/>
              <w:left w:val="nil"/>
              <w:bottom w:val="nil"/>
              <w:right w:val="single" w:sz="4" w:space="0" w:color="BFBFBF" w:themeColor="background1" w:themeShade="BF"/>
            </w:tcBorders>
          </w:tcPr>
          <w:p w14:paraId="4B9430BD"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F1E989B"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3D132E6"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B9A6B10"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E09FF8E"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09DD403"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1DB4060"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05BEC346" w14:textId="77777777" w:rsidTr="00297FAA">
        <w:tc>
          <w:tcPr>
            <w:tcW w:w="704" w:type="dxa"/>
            <w:vMerge/>
            <w:tcBorders>
              <w:top w:val="nil"/>
              <w:left w:val="nil"/>
              <w:bottom w:val="nil"/>
              <w:right w:val="single" w:sz="4" w:space="0" w:color="BFBFBF" w:themeColor="background1" w:themeShade="BF"/>
            </w:tcBorders>
          </w:tcPr>
          <w:p w14:paraId="0A8F63E9"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9F89A71" w14:textId="02D510B0" w:rsidR="009B0F56" w:rsidRDefault="000A6E00" w:rsidP="00297FAA">
            <w:pPr>
              <w:jc w:val="center"/>
              <w:rPr>
                <w:rFonts w:ascii="Arial" w:hAnsi="Arial" w:cs="Arial"/>
                <w:i/>
              </w:rPr>
            </w:pPr>
            <w:r>
              <w:rPr>
                <w:rFonts w:ascii="Arial" w:hAnsi="Arial" w:cs="Arial"/>
                <w:i/>
              </w:rPr>
              <w:sym w:font="Wingdings" w:char="F0FC"/>
            </w:r>
          </w:p>
          <w:p w14:paraId="1149AEC1"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2C1E373"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3F9B99"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A414134"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46F5536"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E24D2FC" w14:textId="77777777" w:rsidR="009B0F56" w:rsidRDefault="009B0F56" w:rsidP="00297FAA">
            <w:pPr>
              <w:jc w:val="center"/>
              <w:rPr>
                <w:rFonts w:ascii="Arial" w:hAnsi="Arial" w:cs="Arial"/>
                <w:i/>
              </w:rPr>
            </w:pPr>
          </w:p>
        </w:tc>
      </w:tr>
      <w:tr w:rsidR="009B0F56" w14:paraId="20C02D3C" w14:textId="77777777" w:rsidTr="00297FAA">
        <w:tc>
          <w:tcPr>
            <w:tcW w:w="704" w:type="dxa"/>
            <w:vMerge/>
            <w:tcBorders>
              <w:top w:val="nil"/>
              <w:left w:val="nil"/>
              <w:bottom w:val="nil"/>
              <w:right w:val="single" w:sz="4" w:space="0" w:color="BFBFBF" w:themeColor="background1" w:themeShade="BF"/>
            </w:tcBorders>
          </w:tcPr>
          <w:p w14:paraId="025610FA"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9814EFD" w14:textId="68507E65" w:rsidR="009B0F56" w:rsidRDefault="000A6E00" w:rsidP="001D5BF5">
            <w:pPr>
              <w:rPr>
                <w:rFonts w:ascii="Arial" w:hAnsi="Arial" w:cs="Arial"/>
                <w:i/>
              </w:rPr>
            </w:pPr>
            <w:r w:rsidRPr="006622A1">
              <w:rPr>
                <w:rFonts w:ascii="Arial" w:hAnsi="Arial" w:cs="Arial"/>
              </w:rPr>
              <w:t xml:space="preserve">Each council uses different criteria and </w:t>
            </w:r>
            <w:r w:rsidR="001F2B28">
              <w:rPr>
                <w:rFonts w:ascii="Arial" w:hAnsi="Arial" w:cs="Arial"/>
              </w:rPr>
              <w:t>this is often different to HNZ</w:t>
            </w:r>
            <w:r w:rsidR="00A72892">
              <w:rPr>
                <w:rFonts w:ascii="Arial" w:hAnsi="Arial" w:cs="Arial"/>
              </w:rPr>
              <w:t>PT</w:t>
            </w:r>
            <w:r w:rsidR="001F2B28">
              <w:rPr>
                <w:rFonts w:ascii="Arial" w:hAnsi="Arial" w:cs="Arial"/>
              </w:rPr>
              <w:t>.</w:t>
            </w:r>
            <w:r w:rsidRPr="006622A1">
              <w:rPr>
                <w:rFonts w:ascii="Arial" w:hAnsi="Arial" w:cs="Arial"/>
              </w:rPr>
              <w:t xml:space="preserve"> Also when consultants end up in court they are also using different criteria, so arguments beco</w:t>
            </w:r>
            <w:r w:rsidR="001F2B28">
              <w:rPr>
                <w:rFonts w:ascii="Arial" w:hAnsi="Arial" w:cs="Arial"/>
              </w:rPr>
              <w:t>me far too emotive and obscure.</w:t>
            </w:r>
            <w:r w:rsidRPr="006622A1">
              <w:rPr>
                <w:rFonts w:ascii="Arial" w:hAnsi="Arial" w:cs="Arial"/>
              </w:rPr>
              <w:t xml:space="preserve"> This is confusing for all parties.</w:t>
            </w:r>
            <w:r w:rsidR="001F2B28">
              <w:rPr>
                <w:rFonts w:ascii="Arial" w:hAnsi="Arial" w:cs="Arial"/>
              </w:rPr>
              <w:t xml:space="preserve"> We would support a national standard, or </w:t>
            </w:r>
            <w:r w:rsidR="00366EA5">
              <w:rPr>
                <w:rFonts w:ascii="Arial" w:hAnsi="Arial" w:cs="Arial"/>
              </w:rPr>
              <w:t>best practice guidance</w:t>
            </w:r>
            <w:r w:rsidR="00A72892">
              <w:rPr>
                <w:rFonts w:ascii="Arial" w:hAnsi="Arial" w:cs="Arial"/>
              </w:rPr>
              <w:t>,</w:t>
            </w:r>
            <w:r w:rsidR="00366EA5">
              <w:rPr>
                <w:rFonts w:ascii="Arial" w:hAnsi="Arial" w:cs="Arial"/>
              </w:rPr>
              <w:t xml:space="preserve"> </w:t>
            </w:r>
            <w:r w:rsidR="00A72892">
              <w:rPr>
                <w:rFonts w:ascii="Arial" w:hAnsi="Arial" w:cs="Arial"/>
              </w:rPr>
              <w:t>being developed</w:t>
            </w:r>
            <w:r w:rsidR="001F2B28">
              <w:rPr>
                <w:rFonts w:ascii="Arial" w:hAnsi="Arial" w:cs="Arial"/>
              </w:rPr>
              <w:t xml:space="preserve"> for councils.</w:t>
            </w:r>
          </w:p>
        </w:tc>
      </w:tr>
    </w:tbl>
    <w:p w14:paraId="07940ACD" w14:textId="77777777" w:rsidR="009B0F56" w:rsidRDefault="009B0F56" w:rsidP="009B0F56">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7AE05062" w14:textId="77777777" w:rsidTr="00E60D05">
        <w:tc>
          <w:tcPr>
            <w:tcW w:w="704" w:type="dxa"/>
            <w:vMerge w:val="restart"/>
            <w:tcBorders>
              <w:top w:val="nil"/>
              <w:left w:val="nil"/>
              <w:bottom w:val="nil"/>
              <w:right w:val="single" w:sz="4" w:space="0" w:color="BFBFBF" w:themeColor="background1" w:themeShade="BF"/>
            </w:tcBorders>
          </w:tcPr>
          <w:p w14:paraId="556F1032" w14:textId="2A20ADD8" w:rsidR="009B0F56" w:rsidRPr="00826B0D" w:rsidRDefault="009B0F56" w:rsidP="00297FAA">
            <w:pPr>
              <w:rPr>
                <w:rFonts w:ascii="Arial" w:hAnsi="Arial" w:cs="Arial"/>
              </w:rPr>
            </w:pPr>
            <w:r>
              <w:rPr>
                <w:rFonts w:ascii="Arial" w:hAnsi="Arial" w:cs="Arial"/>
              </w:rPr>
              <w:t>Q7</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0CD3112" w14:textId="209A64C0" w:rsidR="009B0F56" w:rsidRDefault="00D8132E" w:rsidP="00297FAA">
            <w:pPr>
              <w:rPr>
                <w:rFonts w:ascii="Arial" w:hAnsi="Arial" w:cs="Arial"/>
                <w:i/>
              </w:rPr>
            </w:pPr>
            <w:r w:rsidRPr="000C5F3C">
              <w:rPr>
                <w:rFonts w:ascii="Arial" w:hAnsi="Arial" w:cs="Arial"/>
              </w:rPr>
              <w:t>Councils need more guidance on best-practice methods for protecting heritage buildings.</w:t>
            </w:r>
          </w:p>
        </w:tc>
      </w:tr>
      <w:tr w:rsidR="009B0F56" w:rsidRPr="00577741" w14:paraId="5CE39AFF" w14:textId="77777777" w:rsidTr="00297FAA">
        <w:tc>
          <w:tcPr>
            <w:tcW w:w="704" w:type="dxa"/>
            <w:vMerge/>
            <w:tcBorders>
              <w:top w:val="nil"/>
              <w:left w:val="nil"/>
              <w:bottom w:val="nil"/>
              <w:right w:val="single" w:sz="4" w:space="0" w:color="BFBFBF" w:themeColor="background1" w:themeShade="BF"/>
            </w:tcBorders>
          </w:tcPr>
          <w:p w14:paraId="0A78BF6F"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554B44E"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D95E9E8"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B3B2D64"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8493370"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B472EED"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4DFE867"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55DCA4E3" w14:textId="77777777" w:rsidTr="00297FAA">
        <w:tc>
          <w:tcPr>
            <w:tcW w:w="704" w:type="dxa"/>
            <w:vMerge/>
            <w:tcBorders>
              <w:top w:val="nil"/>
              <w:left w:val="nil"/>
              <w:bottom w:val="nil"/>
              <w:right w:val="single" w:sz="4" w:space="0" w:color="BFBFBF" w:themeColor="background1" w:themeShade="BF"/>
            </w:tcBorders>
          </w:tcPr>
          <w:p w14:paraId="22BE11D7"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0BF197A" w14:textId="77777777" w:rsidR="009B0F56" w:rsidRDefault="009B0F56" w:rsidP="00297FAA">
            <w:pPr>
              <w:jc w:val="center"/>
              <w:rPr>
                <w:rFonts w:ascii="Arial" w:hAnsi="Arial" w:cs="Arial"/>
                <w:i/>
              </w:rPr>
            </w:pPr>
          </w:p>
          <w:p w14:paraId="6E415C3F"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7CD1B3"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B85A0C3"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0751F6D"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843501E" w14:textId="080757B3" w:rsidR="009B0F56" w:rsidRDefault="00AA19D3" w:rsidP="00AA19D3">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657F97" w14:textId="77777777" w:rsidR="009B0F56" w:rsidRDefault="009B0F56" w:rsidP="00297FAA">
            <w:pPr>
              <w:jc w:val="center"/>
              <w:rPr>
                <w:rFonts w:ascii="Arial" w:hAnsi="Arial" w:cs="Arial"/>
                <w:i/>
              </w:rPr>
            </w:pPr>
          </w:p>
        </w:tc>
      </w:tr>
      <w:tr w:rsidR="009B0F56" w14:paraId="19DC9E2B" w14:textId="77777777" w:rsidTr="00297FAA">
        <w:tc>
          <w:tcPr>
            <w:tcW w:w="704" w:type="dxa"/>
            <w:vMerge/>
            <w:tcBorders>
              <w:top w:val="nil"/>
              <w:left w:val="nil"/>
              <w:bottom w:val="nil"/>
              <w:right w:val="single" w:sz="4" w:space="0" w:color="BFBFBF" w:themeColor="background1" w:themeShade="BF"/>
            </w:tcBorders>
          </w:tcPr>
          <w:p w14:paraId="0CAE7AED"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DA4D84" w14:textId="781A660F" w:rsidR="009B0F56" w:rsidRDefault="009B0F56" w:rsidP="001D5BF5">
            <w:pPr>
              <w:rPr>
                <w:rFonts w:ascii="Arial" w:hAnsi="Arial" w:cs="Arial"/>
                <w:i/>
              </w:rPr>
            </w:pPr>
            <w:r w:rsidRPr="007850BE">
              <w:rPr>
                <w:rFonts w:ascii="Arial" w:hAnsi="Arial" w:cs="Arial"/>
              </w:rPr>
              <w:t>Comment:</w:t>
            </w:r>
            <w:r w:rsidR="00AA19D3">
              <w:rPr>
                <w:rFonts w:ascii="Arial" w:hAnsi="Arial" w:cs="Arial"/>
              </w:rPr>
              <w:t xml:space="preserve"> </w:t>
            </w:r>
            <w:r w:rsidR="00AA19D3" w:rsidRPr="006622A1">
              <w:rPr>
                <w:rFonts w:ascii="Arial" w:hAnsi="Arial" w:cs="Arial"/>
              </w:rPr>
              <w:t>Few councils have staff with experience t</w:t>
            </w:r>
            <w:r w:rsidR="00AA19D3">
              <w:rPr>
                <w:rFonts w:ascii="Arial" w:hAnsi="Arial" w:cs="Arial"/>
              </w:rPr>
              <w:t>o deal with heritage buildings.</w:t>
            </w:r>
            <w:r w:rsidR="00AA19D3" w:rsidRPr="006622A1">
              <w:rPr>
                <w:rFonts w:ascii="Arial" w:hAnsi="Arial" w:cs="Arial"/>
              </w:rPr>
              <w:t xml:space="preserve"> Councils are often weak when it comes to protecting heritage and the process is fraug</w:t>
            </w:r>
            <w:r w:rsidR="00207639">
              <w:rPr>
                <w:rFonts w:ascii="Arial" w:hAnsi="Arial" w:cs="Arial"/>
              </w:rPr>
              <w:t>ht with political interference.</w:t>
            </w:r>
            <w:r w:rsidR="00AA19D3" w:rsidRPr="006622A1">
              <w:rPr>
                <w:rFonts w:ascii="Arial" w:hAnsi="Arial" w:cs="Arial"/>
              </w:rPr>
              <w:t xml:space="preserve"> Councils need better guidance and having a national standard </w:t>
            </w:r>
            <w:r w:rsidR="00366EA5">
              <w:rPr>
                <w:rFonts w:ascii="Arial" w:hAnsi="Arial" w:cs="Arial"/>
              </w:rPr>
              <w:t xml:space="preserve">or best practice guidance </w:t>
            </w:r>
            <w:r w:rsidR="00AA19D3" w:rsidRPr="006622A1">
              <w:rPr>
                <w:rFonts w:ascii="Arial" w:hAnsi="Arial" w:cs="Arial"/>
              </w:rPr>
              <w:t xml:space="preserve">for heritage assessment will help. </w:t>
            </w:r>
          </w:p>
        </w:tc>
      </w:tr>
    </w:tbl>
    <w:p w14:paraId="648AB59E" w14:textId="77777777" w:rsidR="00840A14" w:rsidRDefault="00840A14" w:rsidP="007B605C">
      <w:pPr>
        <w:rPr>
          <w:rFonts w:ascii="Arial" w:hAnsi="Arial" w:cs="Arial"/>
          <w:color w:val="2E74B5" w:themeColor="accent1" w:themeShade="BF"/>
          <w:sz w:val="26"/>
          <w:szCs w:val="26"/>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70DC3708" w14:textId="77777777" w:rsidTr="00E60D05">
        <w:tc>
          <w:tcPr>
            <w:tcW w:w="704" w:type="dxa"/>
            <w:vMerge w:val="restart"/>
            <w:tcBorders>
              <w:top w:val="nil"/>
              <w:left w:val="nil"/>
              <w:bottom w:val="nil"/>
              <w:right w:val="single" w:sz="4" w:space="0" w:color="BFBFBF" w:themeColor="background1" w:themeShade="BF"/>
            </w:tcBorders>
          </w:tcPr>
          <w:p w14:paraId="59279257" w14:textId="743BA7B4" w:rsidR="009B0F56" w:rsidRPr="00826B0D" w:rsidRDefault="009B0F56" w:rsidP="00297FAA">
            <w:pPr>
              <w:rPr>
                <w:rFonts w:ascii="Arial" w:hAnsi="Arial" w:cs="Arial"/>
              </w:rPr>
            </w:pPr>
            <w:r>
              <w:rPr>
                <w:rFonts w:ascii="Arial" w:hAnsi="Arial" w:cs="Arial"/>
              </w:rPr>
              <w:t>Q8</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5E25F2B0" w14:textId="7D133ABB" w:rsidR="009B0F56" w:rsidRPr="005C4E26" w:rsidRDefault="005C4E26" w:rsidP="00297FAA">
            <w:pPr>
              <w:rPr>
                <w:rFonts w:ascii="Arial" w:hAnsi="Arial" w:cs="Arial"/>
              </w:rPr>
            </w:pPr>
            <w:r>
              <w:rPr>
                <w:rFonts w:ascii="Arial" w:hAnsi="Arial" w:cs="Arial"/>
              </w:rPr>
              <w:t>The council scheduling process ensures the timely protection of heritage buildings.</w:t>
            </w:r>
          </w:p>
        </w:tc>
      </w:tr>
      <w:tr w:rsidR="009B0F56" w:rsidRPr="00577741" w14:paraId="20339EC6" w14:textId="77777777" w:rsidTr="00297FAA">
        <w:tc>
          <w:tcPr>
            <w:tcW w:w="704" w:type="dxa"/>
            <w:vMerge/>
            <w:tcBorders>
              <w:top w:val="nil"/>
              <w:left w:val="nil"/>
              <w:bottom w:val="nil"/>
              <w:right w:val="single" w:sz="4" w:space="0" w:color="BFBFBF" w:themeColor="background1" w:themeShade="BF"/>
            </w:tcBorders>
          </w:tcPr>
          <w:p w14:paraId="4B3819BA"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23FDD18"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711CA78"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09134E2"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DA6B366"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F3CF5BE"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0AC61DF"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2803616E" w14:textId="77777777" w:rsidTr="00297FAA">
        <w:tc>
          <w:tcPr>
            <w:tcW w:w="704" w:type="dxa"/>
            <w:vMerge/>
            <w:tcBorders>
              <w:top w:val="nil"/>
              <w:left w:val="nil"/>
              <w:bottom w:val="nil"/>
              <w:right w:val="single" w:sz="4" w:space="0" w:color="BFBFBF" w:themeColor="background1" w:themeShade="BF"/>
            </w:tcBorders>
          </w:tcPr>
          <w:p w14:paraId="775EE805"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AA66D04" w14:textId="7395FAF5" w:rsidR="009B0F56" w:rsidRDefault="00207639" w:rsidP="00207639">
            <w:pPr>
              <w:jc w:val="center"/>
              <w:rPr>
                <w:rFonts w:ascii="Arial" w:hAnsi="Arial" w:cs="Arial"/>
                <w:i/>
              </w:rPr>
            </w:pPr>
            <w:r>
              <w:rPr>
                <w:rFonts w:ascii="Arial" w:hAnsi="Arial" w:cs="Arial"/>
                <w:i/>
              </w:rPr>
              <w:sym w:font="Wingdings" w:char="F0FC"/>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B1144F"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64FD14"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64DD510"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2F396C2"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EB8969" w14:textId="77777777" w:rsidR="009B0F56" w:rsidRDefault="009B0F56" w:rsidP="00297FAA">
            <w:pPr>
              <w:jc w:val="center"/>
              <w:rPr>
                <w:rFonts w:ascii="Arial" w:hAnsi="Arial" w:cs="Arial"/>
                <w:i/>
              </w:rPr>
            </w:pPr>
          </w:p>
        </w:tc>
      </w:tr>
      <w:tr w:rsidR="009B0F56" w14:paraId="41BCCF86" w14:textId="77777777" w:rsidTr="00297FAA">
        <w:tc>
          <w:tcPr>
            <w:tcW w:w="704" w:type="dxa"/>
            <w:vMerge/>
            <w:tcBorders>
              <w:top w:val="nil"/>
              <w:left w:val="nil"/>
              <w:bottom w:val="nil"/>
              <w:right w:val="single" w:sz="4" w:space="0" w:color="BFBFBF" w:themeColor="background1" w:themeShade="BF"/>
            </w:tcBorders>
          </w:tcPr>
          <w:p w14:paraId="24BD7C19"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8E7F77" w14:textId="0E13F46E" w:rsidR="009B0F56" w:rsidRDefault="00207639" w:rsidP="001D5BF5">
            <w:pPr>
              <w:rPr>
                <w:rFonts w:ascii="Arial" w:hAnsi="Arial" w:cs="Arial"/>
                <w:i/>
              </w:rPr>
            </w:pPr>
            <w:r w:rsidRPr="006622A1">
              <w:rPr>
                <w:rFonts w:ascii="Arial" w:hAnsi="Arial" w:cs="Arial"/>
              </w:rPr>
              <w:t>The scheduling process for councils needs to be simplified and the review period needs to be shortened. Many councils do not regularly update their schedules and cite the costs and process being a main reason for this.</w:t>
            </w:r>
            <w:r w:rsidR="00366EA5">
              <w:rPr>
                <w:rFonts w:ascii="Arial" w:hAnsi="Arial" w:cs="Arial"/>
              </w:rPr>
              <w:t xml:space="preserve"> </w:t>
            </w:r>
          </w:p>
        </w:tc>
      </w:tr>
    </w:tbl>
    <w:p w14:paraId="0372129D" w14:textId="77777777" w:rsidR="009B0F56" w:rsidRDefault="009B0F56" w:rsidP="009B0F56">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9B0F56" w14:paraId="5DE472D9" w14:textId="77777777" w:rsidTr="00E60D05">
        <w:tc>
          <w:tcPr>
            <w:tcW w:w="704" w:type="dxa"/>
            <w:vMerge w:val="restart"/>
            <w:tcBorders>
              <w:top w:val="nil"/>
              <w:left w:val="nil"/>
              <w:bottom w:val="nil"/>
              <w:right w:val="single" w:sz="4" w:space="0" w:color="BFBFBF" w:themeColor="background1" w:themeShade="BF"/>
            </w:tcBorders>
          </w:tcPr>
          <w:p w14:paraId="4A40B6B9" w14:textId="4DCE8C3E" w:rsidR="009B0F56" w:rsidRPr="00826B0D" w:rsidRDefault="009B0F56" w:rsidP="00297FAA">
            <w:pPr>
              <w:rPr>
                <w:rFonts w:ascii="Arial" w:hAnsi="Arial" w:cs="Arial"/>
              </w:rPr>
            </w:pPr>
            <w:r>
              <w:rPr>
                <w:rFonts w:ascii="Arial" w:hAnsi="Arial" w:cs="Arial"/>
              </w:rPr>
              <w:t>Q9</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FAEBF0F" w14:textId="754BEE94" w:rsidR="009B0F56" w:rsidRDefault="00D8132E" w:rsidP="00297FAA">
            <w:pPr>
              <w:rPr>
                <w:rFonts w:ascii="Arial" w:hAnsi="Arial" w:cs="Arial"/>
                <w:i/>
              </w:rPr>
            </w:pPr>
            <w:r w:rsidRPr="000C5F3C">
              <w:rPr>
                <w:rFonts w:ascii="Arial" w:hAnsi="Arial" w:cs="Arial"/>
              </w:rPr>
              <w:t>The council scheduling process works well for Māori heritage buildings.</w:t>
            </w:r>
          </w:p>
        </w:tc>
      </w:tr>
      <w:tr w:rsidR="009B0F56" w:rsidRPr="00577741" w14:paraId="74E894B6" w14:textId="77777777" w:rsidTr="00297FAA">
        <w:tc>
          <w:tcPr>
            <w:tcW w:w="704" w:type="dxa"/>
            <w:vMerge/>
            <w:tcBorders>
              <w:top w:val="nil"/>
              <w:left w:val="nil"/>
              <w:bottom w:val="nil"/>
              <w:right w:val="single" w:sz="4" w:space="0" w:color="BFBFBF" w:themeColor="background1" w:themeShade="BF"/>
            </w:tcBorders>
          </w:tcPr>
          <w:p w14:paraId="2016C4DA"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48AA6C1" w14:textId="77777777" w:rsidR="009B0F56" w:rsidRPr="00577741" w:rsidRDefault="009B0F56"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62BFF7E" w14:textId="77777777" w:rsidR="009B0F56" w:rsidRPr="00577741" w:rsidRDefault="009B0F56"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0F58C9F" w14:textId="77777777" w:rsidR="009B0F56" w:rsidRPr="00577741" w:rsidRDefault="009B0F56"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7206F60" w14:textId="77777777" w:rsidR="009B0F56" w:rsidRPr="00577741" w:rsidRDefault="009B0F56"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25D97E1" w14:textId="77777777" w:rsidR="009B0F56" w:rsidRPr="00577741" w:rsidRDefault="009B0F56"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B98830F" w14:textId="77777777" w:rsidR="009B0F56" w:rsidRPr="00577741" w:rsidRDefault="009B0F56" w:rsidP="00297FAA">
            <w:pPr>
              <w:jc w:val="center"/>
              <w:rPr>
                <w:rFonts w:ascii="Arial" w:hAnsi="Arial" w:cs="Arial"/>
              </w:rPr>
            </w:pPr>
            <w:r w:rsidRPr="00577741">
              <w:rPr>
                <w:rFonts w:ascii="Arial" w:hAnsi="Arial" w:cs="Arial"/>
              </w:rPr>
              <w:t>Unsure</w:t>
            </w:r>
          </w:p>
        </w:tc>
      </w:tr>
      <w:tr w:rsidR="009B0F56" w14:paraId="41E09B13" w14:textId="77777777" w:rsidTr="00297FAA">
        <w:tc>
          <w:tcPr>
            <w:tcW w:w="704" w:type="dxa"/>
            <w:vMerge/>
            <w:tcBorders>
              <w:top w:val="nil"/>
              <w:left w:val="nil"/>
              <w:bottom w:val="nil"/>
              <w:right w:val="single" w:sz="4" w:space="0" w:color="BFBFBF" w:themeColor="background1" w:themeShade="BF"/>
            </w:tcBorders>
          </w:tcPr>
          <w:p w14:paraId="199E0826" w14:textId="77777777" w:rsidR="009B0F56" w:rsidRDefault="009B0F56"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AB615C" w14:textId="77777777" w:rsidR="009B0F56" w:rsidRDefault="009B0F56" w:rsidP="00297FAA">
            <w:pPr>
              <w:jc w:val="center"/>
              <w:rPr>
                <w:rFonts w:ascii="Arial" w:hAnsi="Arial" w:cs="Arial"/>
                <w:i/>
              </w:rPr>
            </w:pPr>
          </w:p>
          <w:p w14:paraId="6FC2F22B"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4D13D1B"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A21F46D"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AAB53D" w14:textId="77777777" w:rsidR="009B0F56" w:rsidRDefault="009B0F56"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F7D57A" w14:textId="77777777" w:rsidR="009B0F56" w:rsidRDefault="009B0F56"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CC58DDF" w14:textId="73919403" w:rsidR="009B0F56" w:rsidRDefault="00207639" w:rsidP="00297FAA">
            <w:pPr>
              <w:jc w:val="center"/>
              <w:rPr>
                <w:rFonts w:ascii="Arial" w:hAnsi="Arial" w:cs="Arial"/>
                <w:i/>
              </w:rPr>
            </w:pPr>
            <w:r>
              <w:rPr>
                <w:rFonts w:ascii="Arial" w:hAnsi="Arial" w:cs="Arial"/>
                <w:i/>
              </w:rPr>
              <w:sym w:font="Wingdings" w:char="F0FC"/>
            </w:r>
          </w:p>
        </w:tc>
      </w:tr>
      <w:tr w:rsidR="009B0F56" w14:paraId="38FA27A0" w14:textId="77777777" w:rsidTr="00297FAA">
        <w:tc>
          <w:tcPr>
            <w:tcW w:w="704" w:type="dxa"/>
            <w:vMerge/>
            <w:tcBorders>
              <w:top w:val="nil"/>
              <w:left w:val="nil"/>
              <w:bottom w:val="nil"/>
              <w:right w:val="single" w:sz="4" w:space="0" w:color="BFBFBF" w:themeColor="background1" w:themeShade="BF"/>
            </w:tcBorders>
          </w:tcPr>
          <w:p w14:paraId="60A9F381" w14:textId="77777777" w:rsidR="009B0F56" w:rsidRDefault="009B0F56"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38BDBB8" w14:textId="5D70D5BD" w:rsidR="009B0F56" w:rsidRDefault="00207639" w:rsidP="00297FAA">
            <w:pPr>
              <w:rPr>
                <w:rFonts w:ascii="Arial" w:hAnsi="Arial" w:cs="Arial"/>
                <w:i/>
              </w:rPr>
            </w:pPr>
            <w:r>
              <w:rPr>
                <w:rFonts w:ascii="Arial" w:hAnsi="Arial" w:cs="Arial"/>
              </w:rPr>
              <w:t>We are not sufficiently familiar with this issue to comment.</w:t>
            </w:r>
          </w:p>
          <w:p w14:paraId="37790679" w14:textId="77777777" w:rsidR="009B0F56" w:rsidRDefault="009B0F56" w:rsidP="00297FAA">
            <w:pPr>
              <w:rPr>
                <w:rFonts w:ascii="Arial" w:hAnsi="Arial" w:cs="Arial"/>
                <w:i/>
              </w:rPr>
            </w:pPr>
          </w:p>
        </w:tc>
      </w:tr>
    </w:tbl>
    <w:p w14:paraId="3FAC8999" w14:textId="77777777" w:rsidR="009B0F56" w:rsidRDefault="009B0F56" w:rsidP="007B605C">
      <w:pPr>
        <w:rPr>
          <w:rFonts w:ascii="Arial" w:hAnsi="Arial" w:cs="Arial"/>
          <w:color w:val="2E74B5" w:themeColor="accent1" w:themeShade="BF"/>
          <w:sz w:val="26"/>
          <w:szCs w:val="26"/>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D8132E" w14:paraId="01261926" w14:textId="77777777" w:rsidTr="00E60D05">
        <w:tc>
          <w:tcPr>
            <w:tcW w:w="704" w:type="dxa"/>
            <w:vMerge w:val="restart"/>
            <w:tcBorders>
              <w:top w:val="nil"/>
              <w:left w:val="nil"/>
              <w:bottom w:val="nil"/>
              <w:right w:val="single" w:sz="4" w:space="0" w:color="BFBFBF" w:themeColor="background1" w:themeShade="BF"/>
            </w:tcBorders>
          </w:tcPr>
          <w:p w14:paraId="00FA063C" w14:textId="7E28B0DB" w:rsidR="00D8132E" w:rsidRPr="00826B0D" w:rsidRDefault="00D8132E" w:rsidP="00297FAA">
            <w:pPr>
              <w:rPr>
                <w:rFonts w:ascii="Arial" w:hAnsi="Arial" w:cs="Arial"/>
              </w:rPr>
            </w:pPr>
            <w:r>
              <w:rPr>
                <w:rFonts w:ascii="Arial" w:hAnsi="Arial" w:cs="Arial"/>
              </w:rPr>
              <w:t>Q10</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12CDEDBD" w14:textId="719A0152" w:rsidR="00D8132E" w:rsidRDefault="00D8132E" w:rsidP="00297FAA">
            <w:pPr>
              <w:rPr>
                <w:rFonts w:ascii="Arial" w:hAnsi="Arial" w:cs="Arial"/>
                <w:i/>
              </w:rPr>
            </w:pPr>
            <w:r w:rsidRPr="000C5F3C">
              <w:rPr>
                <w:rFonts w:ascii="Arial" w:hAnsi="Arial" w:cs="Arial"/>
              </w:rPr>
              <w:t>The Heritage New Zealand listing process helps councils in their decision-making on protecting buildings.</w:t>
            </w:r>
          </w:p>
        </w:tc>
      </w:tr>
      <w:tr w:rsidR="00D8132E" w:rsidRPr="00577741" w14:paraId="6FA45F72" w14:textId="77777777" w:rsidTr="00297FAA">
        <w:tc>
          <w:tcPr>
            <w:tcW w:w="704" w:type="dxa"/>
            <w:vMerge/>
            <w:tcBorders>
              <w:top w:val="nil"/>
              <w:left w:val="nil"/>
              <w:bottom w:val="nil"/>
              <w:right w:val="single" w:sz="4" w:space="0" w:color="BFBFBF" w:themeColor="background1" w:themeShade="BF"/>
            </w:tcBorders>
          </w:tcPr>
          <w:p w14:paraId="2D9F693C"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794FB40" w14:textId="77777777" w:rsidR="00D8132E" w:rsidRPr="00577741" w:rsidRDefault="00D8132E"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977A8C9" w14:textId="77777777" w:rsidR="00D8132E" w:rsidRPr="00577741" w:rsidRDefault="00D8132E"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E92D506" w14:textId="77777777" w:rsidR="00D8132E" w:rsidRPr="00577741" w:rsidRDefault="00D8132E"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203353F" w14:textId="77777777" w:rsidR="00D8132E" w:rsidRPr="00577741" w:rsidRDefault="00D8132E"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01EAB93" w14:textId="77777777" w:rsidR="00D8132E" w:rsidRPr="00577741" w:rsidRDefault="00D8132E"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3A8D948" w14:textId="77777777" w:rsidR="00D8132E" w:rsidRPr="00577741" w:rsidRDefault="00D8132E" w:rsidP="00297FAA">
            <w:pPr>
              <w:jc w:val="center"/>
              <w:rPr>
                <w:rFonts w:ascii="Arial" w:hAnsi="Arial" w:cs="Arial"/>
              </w:rPr>
            </w:pPr>
            <w:r w:rsidRPr="00577741">
              <w:rPr>
                <w:rFonts w:ascii="Arial" w:hAnsi="Arial" w:cs="Arial"/>
              </w:rPr>
              <w:t>Unsure</w:t>
            </w:r>
          </w:p>
        </w:tc>
      </w:tr>
      <w:tr w:rsidR="00D8132E" w14:paraId="19B09058" w14:textId="77777777" w:rsidTr="00297FAA">
        <w:tc>
          <w:tcPr>
            <w:tcW w:w="704" w:type="dxa"/>
            <w:vMerge/>
            <w:tcBorders>
              <w:top w:val="nil"/>
              <w:left w:val="nil"/>
              <w:bottom w:val="nil"/>
              <w:right w:val="single" w:sz="4" w:space="0" w:color="BFBFBF" w:themeColor="background1" w:themeShade="BF"/>
            </w:tcBorders>
          </w:tcPr>
          <w:p w14:paraId="0FEE7ACC"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AE9AA9E" w14:textId="77777777" w:rsidR="00D8132E" w:rsidRDefault="00D8132E" w:rsidP="00297FAA">
            <w:pPr>
              <w:jc w:val="center"/>
              <w:rPr>
                <w:rFonts w:ascii="Arial" w:hAnsi="Arial" w:cs="Arial"/>
                <w:i/>
              </w:rPr>
            </w:pPr>
          </w:p>
          <w:p w14:paraId="01434652"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CED5FE1" w14:textId="77777777" w:rsidR="00D8132E" w:rsidRDefault="00D8132E"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983F50A"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5C2563"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131142" w14:textId="14530F7D" w:rsidR="00D8132E" w:rsidRDefault="00207639" w:rsidP="00297FAA">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E89DB58" w14:textId="77777777" w:rsidR="00D8132E" w:rsidRDefault="00D8132E" w:rsidP="00297FAA">
            <w:pPr>
              <w:jc w:val="center"/>
              <w:rPr>
                <w:rFonts w:ascii="Arial" w:hAnsi="Arial" w:cs="Arial"/>
                <w:i/>
              </w:rPr>
            </w:pPr>
          </w:p>
        </w:tc>
      </w:tr>
      <w:tr w:rsidR="00D8132E" w14:paraId="0D97B7DD" w14:textId="77777777" w:rsidTr="00297FAA">
        <w:tc>
          <w:tcPr>
            <w:tcW w:w="704" w:type="dxa"/>
            <w:vMerge/>
            <w:tcBorders>
              <w:top w:val="nil"/>
              <w:left w:val="nil"/>
              <w:bottom w:val="nil"/>
              <w:right w:val="single" w:sz="4" w:space="0" w:color="BFBFBF" w:themeColor="background1" w:themeShade="BF"/>
            </w:tcBorders>
          </w:tcPr>
          <w:p w14:paraId="259E3D7D" w14:textId="77777777" w:rsidR="00D8132E" w:rsidRDefault="00D8132E"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DB616DB" w14:textId="27747898" w:rsidR="00D8132E" w:rsidRDefault="00207639" w:rsidP="001D5BF5">
            <w:pPr>
              <w:rPr>
                <w:rFonts w:ascii="Arial" w:hAnsi="Arial" w:cs="Arial"/>
                <w:i/>
              </w:rPr>
            </w:pPr>
            <w:r>
              <w:rPr>
                <w:rFonts w:ascii="Arial" w:hAnsi="Arial" w:cs="Arial"/>
              </w:rPr>
              <w:t>We would hope it</w:t>
            </w:r>
            <w:r w:rsidR="001D5BF5">
              <w:rPr>
                <w:rFonts w:ascii="Arial" w:hAnsi="Arial" w:cs="Arial"/>
              </w:rPr>
              <w:t xml:space="preserve"> helps</w:t>
            </w:r>
            <w:r>
              <w:rPr>
                <w:rFonts w:ascii="Arial" w:hAnsi="Arial" w:cs="Arial"/>
              </w:rPr>
              <w:t xml:space="preserve"> councils, but not all councils schedule all listed buildings in their regions. Either HNZ</w:t>
            </w:r>
            <w:r w:rsidR="00A72892">
              <w:rPr>
                <w:rFonts w:ascii="Arial" w:hAnsi="Arial" w:cs="Arial"/>
              </w:rPr>
              <w:t>PT</w:t>
            </w:r>
            <w:r>
              <w:rPr>
                <w:rFonts w:ascii="Arial" w:hAnsi="Arial" w:cs="Arial"/>
              </w:rPr>
              <w:t xml:space="preserve"> listing needs to carry with it protection mechanisms, or an HNZ listing should result in an automatic scheduling by the relevant local council.</w:t>
            </w:r>
          </w:p>
        </w:tc>
      </w:tr>
    </w:tbl>
    <w:p w14:paraId="0CFB9554" w14:textId="77777777" w:rsidR="00D8132E" w:rsidRDefault="00D8132E" w:rsidP="007B605C">
      <w:pPr>
        <w:rPr>
          <w:rFonts w:ascii="Arial" w:hAnsi="Arial" w:cs="Arial"/>
          <w:color w:val="2E74B5" w:themeColor="accent1" w:themeShade="BF"/>
          <w:sz w:val="26"/>
          <w:szCs w:val="26"/>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9B0F56" w14:paraId="2754CB48" w14:textId="77777777" w:rsidTr="00E60D05">
        <w:tc>
          <w:tcPr>
            <w:tcW w:w="704" w:type="dxa"/>
            <w:vMerge w:val="restart"/>
            <w:tcBorders>
              <w:top w:val="nil"/>
              <w:left w:val="nil"/>
              <w:bottom w:val="nil"/>
              <w:right w:val="single" w:sz="4" w:space="0" w:color="BFBFBF" w:themeColor="background1" w:themeShade="BF"/>
            </w:tcBorders>
          </w:tcPr>
          <w:p w14:paraId="1DFCA9FC" w14:textId="26A84B8E" w:rsidR="009B0F56" w:rsidRPr="00826B0D" w:rsidRDefault="00D8132E" w:rsidP="00297FAA">
            <w:pPr>
              <w:rPr>
                <w:rFonts w:ascii="Arial" w:hAnsi="Arial" w:cs="Arial"/>
              </w:rPr>
            </w:pPr>
            <w:r>
              <w:rPr>
                <w:rFonts w:ascii="Arial" w:hAnsi="Arial" w:cs="Arial"/>
              </w:rPr>
              <w:t>Q11</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0111EA43" w14:textId="564DB4D5" w:rsidR="009B0F56" w:rsidRPr="00D8132E" w:rsidRDefault="00D8132E" w:rsidP="00297FAA">
            <w:pPr>
              <w:rPr>
                <w:rFonts w:ascii="Arial" w:hAnsi="Arial" w:cs="Arial"/>
              </w:rPr>
            </w:pPr>
            <w:r>
              <w:rPr>
                <w:rFonts w:ascii="Arial" w:hAnsi="Arial" w:cs="Arial"/>
              </w:rPr>
              <w:t>How, if at all, could the council scheduling process be improved to make it more effective?</w:t>
            </w:r>
          </w:p>
        </w:tc>
      </w:tr>
      <w:tr w:rsidR="009B0F56" w:rsidRPr="00577741" w14:paraId="1F3166FA" w14:textId="77777777" w:rsidTr="00297FAA">
        <w:trPr>
          <w:trHeight w:val="1791"/>
        </w:trPr>
        <w:tc>
          <w:tcPr>
            <w:tcW w:w="704" w:type="dxa"/>
            <w:vMerge/>
            <w:tcBorders>
              <w:top w:val="nil"/>
              <w:left w:val="nil"/>
              <w:bottom w:val="nil"/>
              <w:right w:val="single" w:sz="4" w:space="0" w:color="BFBFBF" w:themeColor="background1" w:themeShade="BF"/>
            </w:tcBorders>
          </w:tcPr>
          <w:p w14:paraId="7B0752CF" w14:textId="77777777" w:rsidR="009B0F56" w:rsidRDefault="009B0F56" w:rsidP="00297FAA">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300C9BE" w14:textId="77777777" w:rsidR="009B0F56" w:rsidRDefault="009B0F56" w:rsidP="00297FAA">
            <w:pPr>
              <w:rPr>
                <w:rFonts w:ascii="Arial" w:hAnsi="Arial" w:cs="Arial"/>
                <w:i/>
              </w:rPr>
            </w:pPr>
          </w:p>
          <w:p w14:paraId="2A7D2CEE" w14:textId="16F50DE9" w:rsidR="009B0F56" w:rsidRPr="00577741" w:rsidRDefault="00207639" w:rsidP="001D5BF5">
            <w:pPr>
              <w:rPr>
                <w:rFonts w:ascii="Arial" w:hAnsi="Arial" w:cs="Arial"/>
              </w:rPr>
            </w:pPr>
            <w:r w:rsidRPr="004B72D5">
              <w:rPr>
                <w:rFonts w:ascii="Arial" w:hAnsi="Arial" w:cs="Arial"/>
              </w:rPr>
              <w:t>We feel the scheduling process is rather opaque</w:t>
            </w:r>
            <w:r w:rsidR="00366EA5">
              <w:rPr>
                <w:rFonts w:ascii="Arial" w:hAnsi="Arial" w:cs="Arial"/>
              </w:rPr>
              <w:t>, h</w:t>
            </w:r>
            <w:r w:rsidRPr="004B72D5">
              <w:rPr>
                <w:rFonts w:ascii="Arial" w:hAnsi="Arial" w:cs="Arial"/>
              </w:rPr>
              <w:t xml:space="preserve">owever, </w:t>
            </w:r>
            <w:r w:rsidR="00366EA5">
              <w:rPr>
                <w:rFonts w:ascii="Arial" w:hAnsi="Arial" w:cs="Arial"/>
              </w:rPr>
              <w:t xml:space="preserve">we believe </w:t>
            </w:r>
            <w:r w:rsidRPr="004B72D5">
              <w:rPr>
                <w:rFonts w:ascii="Arial" w:hAnsi="Arial" w:cs="Arial"/>
              </w:rPr>
              <w:t xml:space="preserve">the review process should be shorter. If they were required to schedule </w:t>
            </w:r>
            <w:r w:rsidR="00366EA5">
              <w:rPr>
                <w:rFonts w:ascii="Arial" w:hAnsi="Arial" w:cs="Arial"/>
              </w:rPr>
              <w:t>HNZ</w:t>
            </w:r>
            <w:r w:rsidR="00A72892">
              <w:rPr>
                <w:rFonts w:ascii="Arial" w:hAnsi="Arial" w:cs="Arial"/>
              </w:rPr>
              <w:t>PT</w:t>
            </w:r>
            <w:r w:rsidR="00366EA5">
              <w:rPr>
                <w:rFonts w:ascii="Arial" w:hAnsi="Arial" w:cs="Arial"/>
              </w:rPr>
              <w:t xml:space="preserve"> </w:t>
            </w:r>
            <w:r w:rsidRPr="004B72D5">
              <w:rPr>
                <w:rFonts w:ascii="Arial" w:hAnsi="Arial" w:cs="Arial"/>
              </w:rPr>
              <w:t xml:space="preserve">listed buildings </w:t>
            </w:r>
            <w:r w:rsidR="001D5BF5">
              <w:rPr>
                <w:rFonts w:ascii="Arial" w:hAnsi="Arial" w:cs="Arial"/>
              </w:rPr>
              <w:t xml:space="preserve">this would improve </w:t>
            </w:r>
            <w:r w:rsidRPr="004B72D5">
              <w:rPr>
                <w:rFonts w:ascii="Arial" w:hAnsi="Arial" w:cs="Arial"/>
              </w:rPr>
              <w:t>the process.</w:t>
            </w:r>
            <w:r w:rsidR="004B72D5" w:rsidRPr="004B72D5">
              <w:rPr>
                <w:rFonts w:ascii="Arial" w:hAnsi="Arial" w:cs="Arial"/>
              </w:rPr>
              <w:t xml:space="preserve"> They need to be able to schedule a listed building between plan reviews</w:t>
            </w:r>
            <w:r w:rsidR="001F001B">
              <w:rPr>
                <w:rFonts w:ascii="Arial" w:hAnsi="Arial" w:cs="Arial"/>
              </w:rPr>
              <w:t>, by notifying a plan change</w:t>
            </w:r>
            <w:r w:rsidR="004B72D5" w:rsidRPr="004B72D5">
              <w:rPr>
                <w:rFonts w:ascii="Arial" w:hAnsi="Arial" w:cs="Arial"/>
              </w:rPr>
              <w:t>.</w:t>
            </w:r>
          </w:p>
        </w:tc>
      </w:tr>
    </w:tbl>
    <w:p w14:paraId="5DAE1ABA" w14:textId="77777777" w:rsidR="00A72892" w:rsidRDefault="00A72892" w:rsidP="007B605C">
      <w:pPr>
        <w:rPr>
          <w:rFonts w:ascii="Arial" w:hAnsi="Arial" w:cs="Arial"/>
          <w:color w:val="2E74B5" w:themeColor="accent1" w:themeShade="BF"/>
          <w:sz w:val="26"/>
          <w:szCs w:val="26"/>
        </w:rPr>
      </w:pPr>
    </w:p>
    <w:p w14:paraId="5223728B" w14:textId="77777777" w:rsidR="001D5BF5" w:rsidRDefault="001D5BF5" w:rsidP="007B605C">
      <w:pPr>
        <w:rPr>
          <w:rFonts w:ascii="Arial" w:hAnsi="Arial" w:cs="Arial"/>
          <w:color w:val="2E74B5" w:themeColor="accent1" w:themeShade="BF"/>
          <w:sz w:val="26"/>
          <w:szCs w:val="26"/>
        </w:rPr>
      </w:pPr>
    </w:p>
    <w:p w14:paraId="34EE229A" w14:textId="77777777" w:rsidR="001D5BF5" w:rsidRDefault="001D5BF5" w:rsidP="007B605C">
      <w:pPr>
        <w:rPr>
          <w:rFonts w:ascii="Arial" w:hAnsi="Arial" w:cs="Arial"/>
          <w:color w:val="2E74B5" w:themeColor="accent1" w:themeShade="BF"/>
          <w:sz w:val="26"/>
          <w:szCs w:val="26"/>
        </w:rPr>
      </w:pPr>
    </w:p>
    <w:p w14:paraId="2EB23B33" w14:textId="77777777" w:rsidR="001D5BF5" w:rsidRDefault="001D5BF5" w:rsidP="007B605C">
      <w:pPr>
        <w:rPr>
          <w:rFonts w:ascii="Arial" w:hAnsi="Arial" w:cs="Arial"/>
          <w:color w:val="2E74B5" w:themeColor="accent1" w:themeShade="BF"/>
          <w:sz w:val="26"/>
          <w:szCs w:val="26"/>
        </w:rPr>
      </w:pPr>
    </w:p>
    <w:p w14:paraId="0695D16C" w14:textId="77777777" w:rsidR="001D5BF5" w:rsidRDefault="001D5BF5" w:rsidP="007B605C">
      <w:pPr>
        <w:rPr>
          <w:rFonts w:ascii="Arial" w:hAnsi="Arial" w:cs="Arial"/>
          <w:color w:val="2E74B5" w:themeColor="accent1" w:themeShade="BF"/>
          <w:sz w:val="26"/>
          <w:szCs w:val="26"/>
        </w:rPr>
      </w:pPr>
    </w:p>
    <w:p w14:paraId="62E80360" w14:textId="41B74666" w:rsidR="008F2836" w:rsidRDefault="003952C0" w:rsidP="007B605C">
      <w:pPr>
        <w:rPr>
          <w:rFonts w:ascii="Arial" w:hAnsi="Arial" w:cs="Arial"/>
          <w:color w:val="2E74B5" w:themeColor="accent1" w:themeShade="BF"/>
          <w:sz w:val="26"/>
          <w:szCs w:val="26"/>
        </w:rPr>
      </w:pPr>
      <w:r w:rsidRPr="003952C0">
        <w:rPr>
          <w:rFonts w:ascii="Arial" w:hAnsi="Arial" w:cs="Arial"/>
          <w:color w:val="2E74B5" w:themeColor="accent1" w:themeShade="BF"/>
          <w:sz w:val="26"/>
          <w:szCs w:val="26"/>
        </w:rPr>
        <w:t xml:space="preserve">Heritage protection </w:t>
      </w:r>
      <w:r w:rsidR="00E31D8C">
        <w:rPr>
          <w:rFonts w:ascii="Arial" w:hAnsi="Arial" w:cs="Arial"/>
          <w:color w:val="2E74B5" w:themeColor="accent1" w:themeShade="BF"/>
          <w:sz w:val="26"/>
          <w:szCs w:val="26"/>
        </w:rPr>
        <w:t>mechanisms</w:t>
      </w:r>
    </w:p>
    <w:p w14:paraId="79D66ACA" w14:textId="77777777" w:rsidR="009D286A" w:rsidRDefault="00BA2FC6" w:rsidP="00ED33B4">
      <w:pPr>
        <w:tabs>
          <w:tab w:val="left" w:pos="567"/>
        </w:tabs>
        <w:spacing w:after="240" w:line="240" w:lineRule="auto"/>
        <w:jc w:val="both"/>
        <w:rPr>
          <w:rFonts w:ascii="Arial" w:hAnsi="Arial" w:cs="Arial"/>
        </w:rPr>
      </w:pPr>
      <w:r>
        <w:rPr>
          <w:rFonts w:ascii="Arial" w:hAnsi="Arial" w:cs="Arial"/>
        </w:rPr>
        <w:t>There are other mechanisms that can be used to en</w:t>
      </w:r>
      <w:r w:rsidR="006B133F">
        <w:rPr>
          <w:rFonts w:ascii="Arial" w:hAnsi="Arial" w:cs="Arial"/>
        </w:rPr>
        <w:t>sure the</w:t>
      </w:r>
      <w:r>
        <w:rPr>
          <w:rFonts w:ascii="Arial" w:hAnsi="Arial" w:cs="Arial"/>
        </w:rPr>
        <w:t xml:space="preserve"> protection of heritage buildings.</w:t>
      </w:r>
    </w:p>
    <w:p w14:paraId="31CBBD52" w14:textId="4CB1ABEE" w:rsidR="000C364F" w:rsidRDefault="00904409" w:rsidP="00ED33B4">
      <w:pPr>
        <w:tabs>
          <w:tab w:val="left" w:pos="567"/>
        </w:tabs>
        <w:spacing w:after="240" w:line="240" w:lineRule="auto"/>
        <w:jc w:val="both"/>
        <w:rPr>
          <w:rFonts w:ascii="Arial" w:hAnsi="Arial" w:cs="Arial"/>
          <w:szCs w:val="24"/>
        </w:rPr>
      </w:pPr>
      <w:r>
        <w:rPr>
          <w:rFonts w:ascii="Arial" w:hAnsi="Arial" w:cs="Arial"/>
        </w:rPr>
        <w:t>Heritage New Zealand</w:t>
      </w:r>
      <w:r w:rsidR="000C364F" w:rsidRPr="00233305">
        <w:rPr>
          <w:rFonts w:ascii="Arial" w:hAnsi="Arial" w:cs="Arial"/>
        </w:rPr>
        <w:t xml:space="preserve">, through its legislation, has the ability to </w:t>
      </w:r>
      <w:r w:rsidR="00154777">
        <w:rPr>
          <w:rFonts w:ascii="Arial" w:hAnsi="Arial" w:cs="Arial"/>
        </w:rPr>
        <w:t>negotiate</w:t>
      </w:r>
      <w:r w:rsidR="000C364F" w:rsidRPr="00233305">
        <w:rPr>
          <w:rFonts w:ascii="Arial" w:hAnsi="Arial" w:cs="Arial"/>
        </w:rPr>
        <w:t xml:space="preserve"> a heritage covenant on a property. Heritage covenants are voluntary agreements which are agreed to by a property owner for the purpose of protecting and conserving a historic place, historic area, wāhi </w:t>
      </w:r>
      <w:r w:rsidR="000C364F" w:rsidRPr="009842BA">
        <w:rPr>
          <w:rFonts w:ascii="Arial" w:hAnsi="Arial" w:cs="Arial"/>
          <w:szCs w:val="24"/>
        </w:rPr>
        <w:t xml:space="preserve">tūpuna, wāhi tapu, or wāhi tapu area. </w:t>
      </w:r>
    </w:p>
    <w:p w14:paraId="702AC907" w14:textId="3870A295" w:rsidR="008C486B" w:rsidRDefault="00ED33B4" w:rsidP="00ED33B4">
      <w:pPr>
        <w:tabs>
          <w:tab w:val="left" w:pos="567"/>
        </w:tabs>
        <w:spacing w:after="240" w:line="240" w:lineRule="auto"/>
        <w:jc w:val="both"/>
        <w:rPr>
          <w:rFonts w:ascii="Arial" w:hAnsi="Arial" w:cs="Arial"/>
          <w:szCs w:val="24"/>
        </w:rPr>
      </w:pPr>
      <w:r w:rsidRPr="00ED33B4">
        <w:rPr>
          <w:rFonts w:ascii="Arial" w:hAnsi="Arial" w:cs="Arial"/>
          <w:szCs w:val="24"/>
        </w:rPr>
        <w:t>The RMA also enables the use of Heritage Orders by Heritage Pr</w:t>
      </w:r>
      <w:r w:rsidR="009E2185">
        <w:rPr>
          <w:rFonts w:ascii="Arial" w:hAnsi="Arial" w:cs="Arial"/>
          <w:szCs w:val="24"/>
        </w:rPr>
        <w:t>otection Authorities (</w:t>
      </w:r>
      <w:r w:rsidRPr="00ED33B4">
        <w:rPr>
          <w:rFonts w:ascii="Arial" w:hAnsi="Arial" w:cs="Arial"/>
          <w:szCs w:val="24"/>
        </w:rPr>
        <w:t xml:space="preserve">Ministers of the Crown, councils and </w:t>
      </w:r>
      <w:r w:rsidR="00904409">
        <w:rPr>
          <w:rFonts w:ascii="Arial" w:hAnsi="Arial" w:cs="Arial"/>
        </w:rPr>
        <w:t>Heritage New Zealand</w:t>
      </w:r>
      <w:r w:rsidRPr="00ED33B4">
        <w:rPr>
          <w:rFonts w:ascii="Arial" w:hAnsi="Arial" w:cs="Arial"/>
          <w:szCs w:val="24"/>
        </w:rPr>
        <w:t>). Heritage Protection Authorities can require a Heritage Order to protect the special heritage qualities of a place or structure. A Heritage Or</w:t>
      </w:r>
      <w:r w:rsidR="005C43D2">
        <w:rPr>
          <w:rFonts w:ascii="Arial" w:hAnsi="Arial" w:cs="Arial"/>
          <w:szCs w:val="24"/>
        </w:rPr>
        <w:t>der must then be included in a District P</w:t>
      </w:r>
      <w:r w:rsidRPr="00ED33B4">
        <w:rPr>
          <w:rFonts w:ascii="Arial" w:hAnsi="Arial" w:cs="Arial"/>
          <w:szCs w:val="24"/>
        </w:rPr>
        <w:t xml:space="preserve">lan. </w:t>
      </w:r>
    </w:p>
    <w:p w14:paraId="346F145E" w14:textId="45B27413" w:rsidR="00ED33B4" w:rsidRDefault="00ED33B4" w:rsidP="00ED33B4">
      <w:pPr>
        <w:tabs>
          <w:tab w:val="left" w:pos="567"/>
        </w:tabs>
        <w:spacing w:after="240" w:line="240" w:lineRule="auto"/>
        <w:jc w:val="both"/>
        <w:rPr>
          <w:rFonts w:ascii="Arial" w:hAnsi="Arial" w:cs="Arial"/>
          <w:szCs w:val="24"/>
        </w:rPr>
      </w:pPr>
      <w:r w:rsidRPr="00ED33B4">
        <w:rPr>
          <w:rFonts w:ascii="Arial" w:hAnsi="Arial" w:cs="Arial"/>
          <w:szCs w:val="24"/>
        </w:rPr>
        <w:t>Herita</w:t>
      </w:r>
      <w:r w:rsidR="009842BA">
        <w:rPr>
          <w:rFonts w:ascii="Arial" w:hAnsi="Arial" w:cs="Arial"/>
          <w:szCs w:val="24"/>
        </w:rPr>
        <w:t xml:space="preserve">ge Orders are not commonly used. </w:t>
      </w:r>
      <w:r w:rsidR="00AD694A">
        <w:rPr>
          <w:rFonts w:ascii="Arial" w:hAnsi="Arial" w:cs="Arial"/>
          <w:szCs w:val="24"/>
        </w:rPr>
        <w:t xml:space="preserve">Covenants are more </w:t>
      </w:r>
      <w:r w:rsidR="009E2185">
        <w:rPr>
          <w:rFonts w:ascii="Arial" w:hAnsi="Arial" w:cs="Arial"/>
          <w:szCs w:val="24"/>
        </w:rPr>
        <w:t>often employed but the voluntary nature of this mechanism may limit its efficiency in some cases</w:t>
      </w:r>
      <w:r w:rsidR="00AD694A">
        <w:rPr>
          <w:rFonts w:ascii="Arial" w:hAnsi="Arial" w:cs="Arial"/>
          <w:szCs w:val="24"/>
        </w:rPr>
        <w:t xml:space="preserve">. </w:t>
      </w:r>
      <w:r w:rsidR="00A1215B">
        <w:rPr>
          <w:rFonts w:ascii="Arial" w:hAnsi="Arial" w:cs="Arial"/>
          <w:szCs w:val="24"/>
        </w:rPr>
        <w:t>S</w:t>
      </w:r>
      <w:r w:rsidR="009842BA">
        <w:rPr>
          <w:rFonts w:ascii="Arial" w:hAnsi="Arial" w:cs="Arial"/>
          <w:szCs w:val="24"/>
        </w:rPr>
        <w:t xml:space="preserve">ome people think there should be more ways for </w:t>
      </w:r>
      <w:r w:rsidR="006B133F">
        <w:rPr>
          <w:rFonts w:ascii="Arial" w:hAnsi="Arial" w:cs="Arial"/>
          <w:szCs w:val="24"/>
        </w:rPr>
        <w:t>regulators</w:t>
      </w:r>
      <w:r w:rsidR="009842BA">
        <w:rPr>
          <w:rFonts w:ascii="Arial" w:hAnsi="Arial" w:cs="Arial"/>
          <w:szCs w:val="24"/>
        </w:rPr>
        <w:t xml:space="preserve"> to enforce the maintenance of heritage buildings.</w:t>
      </w:r>
    </w:p>
    <w:p w14:paraId="5F771E4A" w14:textId="7111CB9B" w:rsidR="00E23A46" w:rsidRDefault="00E23A46" w:rsidP="00E23A46">
      <w:pPr>
        <w:rPr>
          <w:rFonts w:ascii="Arial" w:hAnsi="Arial" w:cs="Arial"/>
        </w:rPr>
      </w:pPr>
      <w:r w:rsidRPr="00C6262D">
        <w:rPr>
          <w:rFonts w:ascii="Arial" w:hAnsi="Arial" w:cs="Arial"/>
        </w:rPr>
        <w:t xml:space="preserve">Please indicate the extent to which you agree or disagree with each of the following statements about </w:t>
      </w:r>
      <w:r w:rsidR="00841674" w:rsidRPr="00656797">
        <w:rPr>
          <w:rFonts w:ascii="Arial" w:hAnsi="Arial" w:cs="Arial"/>
          <w:b/>
        </w:rPr>
        <w:t>heritage protection mechanisms</w:t>
      </w:r>
      <w:r w:rsidRPr="00C6262D">
        <w:rPr>
          <w:rFonts w:ascii="Arial" w:hAnsi="Arial" w:cs="Arial"/>
        </w:rPr>
        <w:t xml:space="preserve">. </w:t>
      </w:r>
    </w:p>
    <w:p w14:paraId="03FBDDE3"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D8132E" w14:paraId="4C431EF0" w14:textId="77777777" w:rsidTr="00E60D05">
        <w:tc>
          <w:tcPr>
            <w:tcW w:w="704" w:type="dxa"/>
            <w:vMerge w:val="restart"/>
            <w:tcBorders>
              <w:top w:val="nil"/>
              <w:left w:val="nil"/>
              <w:bottom w:val="nil"/>
              <w:right w:val="single" w:sz="4" w:space="0" w:color="BFBFBF" w:themeColor="background1" w:themeShade="BF"/>
            </w:tcBorders>
          </w:tcPr>
          <w:p w14:paraId="1C3478CB" w14:textId="6B278F0F" w:rsidR="00D8132E" w:rsidRPr="00826B0D" w:rsidRDefault="00D8132E" w:rsidP="00297FAA">
            <w:pPr>
              <w:rPr>
                <w:rFonts w:ascii="Arial" w:hAnsi="Arial" w:cs="Arial"/>
              </w:rPr>
            </w:pPr>
            <w:r w:rsidRPr="00826B0D">
              <w:rPr>
                <w:rFonts w:ascii="Arial" w:hAnsi="Arial" w:cs="Arial"/>
              </w:rPr>
              <w:t>Q1</w:t>
            </w:r>
            <w:r>
              <w:rPr>
                <w:rFonts w:ascii="Arial" w:hAnsi="Arial" w:cs="Arial"/>
              </w:rPr>
              <w:t>2</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40AC563" w14:textId="71CF4157" w:rsidR="00D8132E" w:rsidRDefault="00D8132E" w:rsidP="00297FAA">
            <w:pPr>
              <w:rPr>
                <w:rFonts w:ascii="Arial" w:hAnsi="Arial" w:cs="Arial"/>
                <w:i/>
              </w:rPr>
            </w:pPr>
            <w:r w:rsidRPr="007850BE">
              <w:rPr>
                <w:rFonts w:ascii="Arial" w:hAnsi="Arial" w:cs="Arial"/>
              </w:rPr>
              <w:t>There is enough guidance available on how heritage protection mechanisms can be used to protect buildings</w:t>
            </w:r>
            <w:r>
              <w:rPr>
                <w:rFonts w:ascii="Arial" w:hAnsi="Arial" w:cs="Arial"/>
              </w:rPr>
              <w:t>.</w:t>
            </w:r>
          </w:p>
        </w:tc>
      </w:tr>
      <w:tr w:rsidR="00D8132E" w:rsidRPr="00577741" w14:paraId="189C995D" w14:textId="77777777" w:rsidTr="00297FAA">
        <w:tc>
          <w:tcPr>
            <w:tcW w:w="704" w:type="dxa"/>
            <w:vMerge/>
            <w:tcBorders>
              <w:top w:val="nil"/>
              <w:left w:val="nil"/>
              <w:bottom w:val="nil"/>
              <w:right w:val="single" w:sz="4" w:space="0" w:color="BFBFBF" w:themeColor="background1" w:themeShade="BF"/>
            </w:tcBorders>
          </w:tcPr>
          <w:p w14:paraId="4606AAF7"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8D98E0A" w14:textId="77777777" w:rsidR="00D8132E" w:rsidRPr="00577741" w:rsidRDefault="00D8132E"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D2AD3FA" w14:textId="77777777" w:rsidR="00D8132E" w:rsidRPr="00577741" w:rsidRDefault="00D8132E"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F12D618" w14:textId="77777777" w:rsidR="00D8132E" w:rsidRPr="00577741" w:rsidRDefault="00D8132E"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0AC1A01" w14:textId="77777777" w:rsidR="00D8132E" w:rsidRPr="00577741" w:rsidRDefault="00D8132E"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56E768C" w14:textId="77777777" w:rsidR="00D8132E" w:rsidRPr="00577741" w:rsidRDefault="00D8132E"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9C6BF10" w14:textId="77777777" w:rsidR="00D8132E" w:rsidRPr="00577741" w:rsidRDefault="00D8132E" w:rsidP="00297FAA">
            <w:pPr>
              <w:jc w:val="center"/>
              <w:rPr>
                <w:rFonts w:ascii="Arial" w:hAnsi="Arial" w:cs="Arial"/>
              </w:rPr>
            </w:pPr>
            <w:r w:rsidRPr="00577741">
              <w:rPr>
                <w:rFonts w:ascii="Arial" w:hAnsi="Arial" w:cs="Arial"/>
              </w:rPr>
              <w:t>Unsure</w:t>
            </w:r>
          </w:p>
        </w:tc>
      </w:tr>
      <w:tr w:rsidR="00D8132E" w14:paraId="7D653B7B" w14:textId="77777777" w:rsidTr="00297FAA">
        <w:tc>
          <w:tcPr>
            <w:tcW w:w="704" w:type="dxa"/>
            <w:vMerge/>
            <w:tcBorders>
              <w:top w:val="nil"/>
              <w:left w:val="nil"/>
              <w:bottom w:val="nil"/>
              <w:right w:val="single" w:sz="4" w:space="0" w:color="BFBFBF" w:themeColor="background1" w:themeShade="BF"/>
            </w:tcBorders>
          </w:tcPr>
          <w:p w14:paraId="4AB44260"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63428F" w14:textId="77777777" w:rsidR="00D8132E" w:rsidRDefault="00D8132E" w:rsidP="00297FAA">
            <w:pPr>
              <w:jc w:val="center"/>
              <w:rPr>
                <w:rFonts w:ascii="Arial" w:hAnsi="Arial" w:cs="Arial"/>
                <w:i/>
              </w:rPr>
            </w:pPr>
          </w:p>
          <w:p w14:paraId="7AFD07B7"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81DF848" w14:textId="77777777" w:rsidR="00D8132E" w:rsidRDefault="00D8132E"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0CAD3AD" w14:textId="4B6EFCEA" w:rsidR="00D8132E" w:rsidRDefault="00207639" w:rsidP="00297FAA">
            <w:pPr>
              <w:jc w:val="center"/>
              <w:rPr>
                <w:rFonts w:ascii="Arial" w:hAnsi="Arial" w:cs="Arial"/>
                <w:i/>
              </w:rPr>
            </w:pPr>
            <w:r>
              <w:rPr>
                <w:rFonts w:ascii="Arial" w:hAnsi="Arial" w:cs="Arial"/>
                <w:i/>
              </w:rPr>
              <w:sym w:font="Wingdings" w:char="F0FC"/>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274E71"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EF9208B" w14:textId="77777777" w:rsidR="00D8132E" w:rsidRDefault="00D8132E"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6621FA9" w14:textId="77777777" w:rsidR="00D8132E" w:rsidRDefault="00D8132E" w:rsidP="00297FAA">
            <w:pPr>
              <w:jc w:val="center"/>
              <w:rPr>
                <w:rFonts w:ascii="Arial" w:hAnsi="Arial" w:cs="Arial"/>
                <w:i/>
              </w:rPr>
            </w:pPr>
          </w:p>
        </w:tc>
      </w:tr>
      <w:tr w:rsidR="00D8132E" w14:paraId="211688CC" w14:textId="77777777" w:rsidTr="00297FAA">
        <w:tc>
          <w:tcPr>
            <w:tcW w:w="704" w:type="dxa"/>
            <w:vMerge/>
            <w:tcBorders>
              <w:top w:val="nil"/>
              <w:left w:val="nil"/>
              <w:bottom w:val="nil"/>
              <w:right w:val="single" w:sz="4" w:space="0" w:color="BFBFBF" w:themeColor="background1" w:themeShade="BF"/>
            </w:tcBorders>
          </w:tcPr>
          <w:p w14:paraId="2FA7DA84" w14:textId="77777777" w:rsidR="00D8132E" w:rsidRDefault="00D8132E"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576C51B" w14:textId="3C8FD10F" w:rsidR="00D8132E" w:rsidRDefault="00207639" w:rsidP="00297FAA">
            <w:pPr>
              <w:rPr>
                <w:rFonts w:ascii="Arial" w:hAnsi="Arial" w:cs="Arial"/>
              </w:rPr>
            </w:pPr>
            <w:r w:rsidRPr="00207639">
              <w:rPr>
                <w:rFonts w:ascii="Arial" w:hAnsi="Arial" w:cs="Arial"/>
              </w:rPr>
              <w:t>The current heritage protection mechanisms</w:t>
            </w:r>
            <w:r w:rsidR="00E311EC">
              <w:rPr>
                <w:rFonts w:ascii="Arial" w:hAnsi="Arial" w:cs="Arial"/>
              </w:rPr>
              <w:t>,</w:t>
            </w:r>
            <w:r w:rsidRPr="00207639">
              <w:rPr>
                <w:rFonts w:ascii="Arial" w:hAnsi="Arial" w:cs="Arial"/>
              </w:rPr>
              <w:t xml:space="preserve"> </w:t>
            </w:r>
            <w:r w:rsidR="00E311EC">
              <w:rPr>
                <w:rFonts w:ascii="Arial" w:hAnsi="Arial" w:cs="Arial"/>
              </w:rPr>
              <w:t xml:space="preserve">such as </w:t>
            </w:r>
            <w:r w:rsidR="00E311EC" w:rsidRPr="00207639">
              <w:rPr>
                <w:rFonts w:ascii="Arial" w:hAnsi="Arial" w:cs="Arial"/>
              </w:rPr>
              <w:t>Heritage Orders</w:t>
            </w:r>
            <w:r w:rsidR="00E311EC">
              <w:rPr>
                <w:rFonts w:ascii="Arial" w:hAnsi="Arial" w:cs="Arial"/>
              </w:rPr>
              <w:t>,</w:t>
            </w:r>
            <w:r w:rsidR="00E311EC" w:rsidRPr="00207639">
              <w:rPr>
                <w:rFonts w:ascii="Arial" w:hAnsi="Arial" w:cs="Arial"/>
              </w:rPr>
              <w:t xml:space="preserve"> </w:t>
            </w:r>
            <w:r w:rsidRPr="00207639">
              <w:rPr>
                <w:rFonts w:ascii="Arial" w:hAnsi="Arial" w:cs="Arial"/>
              </w:rPr>
              <w:t xml:space="preserve">are probably strong enough, but </w:t>
            </w:r>
            <w:r w:rsidR="004B72D5">
              <w:rPr>
                <w:rFonts w:ascii="Arial" w:hAnsi="Arial" w:cs="Arial"/>
              </w:rPr>
              <w:t>councils</w:t>
            </w:r>
            <w:r w:rsidRPr="00207639">
              <w:rPr>
                <w:rFonts w:ascii="Arial" w:hAnsi="Arial" w:cs="Arial"/>
              </w:rPr>
              <w:t xml:space="preserve"> and Heritage NZ are reluctant to use the</w:t>
            </w:r>
            <w:r w:rsidR="00E311EC">
              <w:rPr>
                <w:rFonts w:ascii="Arial" w:hAnsi="Arial" w:cs="Arial"/>
              </w:rPr>
              <w:t>m</w:t>
            </w:r>
            <w:r w:rsidRPr="00207639">
              <w:rPr>
                <w:rFonts w:ascii="Arial" w:hAnsi="Arial" w:cs="Arial"/>
              </w:rPr>
              <w:t>. The crown should look to set aside funds to enable stronger enforcement to be used more consistently.</w:t>
            </w:r>
          </w:p>
          <w:p w14:paraId="455B7B36" w14:textId="77777777" w:rsidR="004B72D5" w:rsidRPr="00207639" w:rsidRDefault="004B72D5" w:rsidP="00297FAA">
            <w:pPr>
              <w:rPr>
                <w:rFonts w:ascii="Arial" w:hAnsi="Arial" w:cs="Arial"/>
              </w:rPr>
            </w:pPr>
          </w:p>
          <w:p w14:paraId="5095E246" w14:textId="74540875" w:rsidR="00D8132E" w:rsidRPr="001D5BF5" w:rsidRDefault="00207639" w:rsidP="00297FAA">
            <w:pPr>
              <w:rPr>
                <w:rFonts w:ascii="Arial" w:hAnsi="Arial" w:cs="Arial"/>
              </w:rPr>
            </w:pPr>
            <w:r>
              <w:rPr>
                <w:rFonts w:ascii="Arial" w:hAnsi="Arial" w:cs="Arial"/>
              </w:rPr>
              <w:t>We believe Heritage NZ is also reluctant to proceed with listing a building when the current owner is not well disposed to the process</w:t>
            </w:r>
            <w:r w:rsidR="001F001B">
              <w:rPr>
                <w:rFonts w:ascii="Arial" w:hAnsi="Arial" w:cs="Arial"/>
              </w:rPr>
              <w:t>, possibl</w:t>
            </w:r>
            <w:r w:rsidR="00E311EC">
              <w:rPr>
                <w:rFonts w:ascii="Arial" w:hAnsi="Arial" w:cs="Arial"/>
              </w:rPr>
              <w:t>y for fear of litigation</w:t>
            </w:r>
            <w:r w:rsidR="001F001B">
              <w:rPr>
                <w:rFonts w:ascii="Arial" w:hAnsi="Arial" w:cs="Arial"/>
              </w:rPr>
              <w:t xml:space="preserve"> and its costs</w:t>
            </w:r>
            <w:r>
              <w:rPr>
                <w:rFonts w:ascii="Arial" w:hAnsi="Arial" w:cs="Arial"/>
              </w:rPr>
              <w:t>.</w:t>
            </w:r>
          </w:p>
        </w:tc>
      </w:tr>
    </w:tbl>
    <w:p w14:paraId="788ACD20" w14:textId="77777777" w:rsidR="00D8132E" w:rsidRDefault="00D8132E" w:rsidP="00D8132E">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D8132E" w14:paraId="0FA494D8" w14:textId="77777777" w:rsidTr="00E60D05">
        <w:tc>
          <w:tcPr>
            <w:tcW w:w="704" w:type="dxa"/>
            <w:vMerge w:val="restart"/>
            <w:tcBorders>
              <w:top w:val="nil"/>
              <w:left w:val="nil"/>
              <w:bottom w:val="nil"/>
              <w:right w:val="single" w:sz="4" w:space="0" w:color="BFBFBF" w:themeColor="background1" w:themeShade="BF"/>
            </w:tcBorders>
          </w:tcPr>
          <w:p w14:paraId="7FEC4EB7" w14:textId="124709D0" w:rsidR="00D8132E" w:rsidRPr="00826B0D" w:rsidRDefault="00D8132E" w:rsidP="00297FAA">
            <w:pPr>
              <w:rPr>
                <w:rFonts w:ascii="Arial" w:hAnsi="Arial" w:cs="Arial"/>
              </w:rPr>
            </w:pPr>
            <w:r>
              <w:rPr>
                <w:rFonts w:ascii="Arial" w:hAnsi="Arial" w:cs="Arial"/>
              </w:rPr>
              <w:t>Q13</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794B9B1" w14:textId="3B017176" w:rsidR="00D8132E" w:rsidRDefault="005C4E26" w:rsidP="00297FAA">
            <w:pPr>
              <w:rPr>
                <w:rFonts w:ascii="Arial" w:hAnsi="Arial" w:cs="Arial"/>
                <w:i/>
              </w:rPr>
            </w:pPr>
            <w:r>
              <w:rPr>
                <w:rFonts w:ascii="Arial" w:hAnsi="Arial" w:cs="Arial"/>
              </w:rPr>
              <w:t>H</w:t>
            </w:r>
            <w:r w:rsidR="00D8132E" w:rsidRPr="007850BE">
              <w:rPr>
                <w:rFonts w:ascii="Arial" w:hAnsi="Arial" w:cs="Arial"/>
              </w:rPr>
              <w:t>eritage protection mechanisms are currently being used appropriately to protect buildings.</w:t>
            </w:r>
          </w:p>
        </w:tc>
      </w:tr>
      <w:tr w:rsidR="00D8132E" w:rsidRPr="00577741" w14:paraId="767358DF" w14:textId="77777777" w:rsidTr="00297FAA">
        <w:tc>
          <w:tcPr>
            <w:tcW w:w="704" w:type="dxa"/>
            <w:vMerge/>
            <w:tcBorders>
              <w:top w:val="nil"/>
              <w:left w:val="nil"/>
              <w:bottom w:val="nil"/>
              <w:right w:val="single" w:sz="4" w:space="0" w:color="BFBFBF" w:themeColor="background1" w:themeShade="BF"/>
            </w:tcBorders>
          </w:tcPr>
          <w:p w14:paraId="37EED845"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0EB9293" w14:textId="77777777" w:rsidR="00D8132E" w:rsidRPr="00577741" w:rsidRDefault="00D8132E"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863047E" w14:textId="77777777" w:rsidR="00D8132E" w:rsidRPr="00577741" w:rsidRDefault="00D8132E"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9B02F9D" w14:textId="77777777" w:rsidR="00D8132E" w:rsidRPr="00577741" w:rsidRDefault="00D8132E"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71F6BB6" w14:textId="77777777" w:rsidR="00D8132E" w:rsidRPr="00577741" w:rsidRDefault="00D8132E"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B73D825" w14:textId="77777777" w:rsidR="00D8132E" w:rsidRPr="00577741" w:rsidRDefault="00D8132E"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637D1AB" w14:textId="77777777" w:rsidR="00D8132E" w:rsidRPr="00577741" w:rsidRDefault="00D8132E" w:rsidP="00297FAA">
            <w:pPr>
              <w:jc w:val="center"/>
              <w:rPr>
                <w:rFonts w:ascii="Arial" w:hAnsi="Arial" w:cs="Arial"/>
              </w:rPr>
            </w:pPr>
            <w:r w:rsidRPr="00577741">
              <w:rPr>
                <w:rFonts w:ascii="Arial" w:hAnsi="Arial" w:cs="Arial"/>
              </w:rPr>
              <w:t>Unsure</w:t>
            </w:r>
          </w:p>
        </w:tc>
      </w:tr>
      <w:tr w:rsidR="00D8132E" w14:paraId="3560DB44" w14:textId="77777777" w:rsidTr="00297FAA">
        <w:tc>
          <w:tcPr>
            <w:tcW w:w="704" w:type="dxa"/>
            <w:vMerge/>
            <w:tcBorders>
              <w:top w:val="nil"/>
              <w:left w:val="nil"/>
              <w:bottom w:val="nil"/>
              <w:right w:val="single" w:sz="4" w:space="0" w:color="BFBFBF" w:themeColor="background1" w:themeShade="BF"/>
            </w:tcBorders>
          </w:tcPr>
          <w:p w14:paraId="4225555A"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D483EBB" w14:textId="77777777" w:rsidR="00D8132E" w:rsidRDefault="00D8132E" w:rsidP="00297FAA">
            <w:pPr>
              <w:jc w:val="center"/>
              <w:rPr>
                <w:rFonts w:ascii="Arial" w:hAnsi="Arial" w:cs="Arial"/>
                <w:i/>
              </w:rPr>
            </w:pPr>
          </w:p>
          <w:p w14:paraId="479B4807"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B2701F2" w14:textId="7D48A31C" w:rsidR="00D8132E" w:rsidRDefault="00C20B95" w:rsidP="00297FAA">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2826CBF" w14:textId="4D8EE088"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9287F8"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7711DC" w14:textId="77777777" w:rsidR="00D8132E" w:rsidRDefault="00D8132E"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2F4D373" w14:textId="77777777" w:rsidR="00D8132E" w:rsidRDefault="00D8132E" w:rsidP="00297FAA">
            <w:pPr>
              <w:jc w:val="center"/>
              <w:rPr>
                <w:rFonts w:ascii="Arial" w:hAnsi="Arial" w:cs="Arial"/>
                <w:i/>
              </w:rPr>
            </w:pPr>
          </w:p>
        </w:tc>
      </w:tr>
      <w:tr w:rsidR="00D8132E" w14:paraId="6E667DAA" w14:textId="77777777" w:rsidTr="00297FAA">
        <w:tc>
          <w:tcPr>
            <w:tcW w:w="704" w:type="dxa"/>
            <w:vMerge/>
            <w:tcBorders>
              <w:top w:val="nil"/>
              <w:left w:val="nil"/>
              <w:bottom w:val="nil"/>
              <w:right w:val="single" w:sz="4" w:space="0" w:color="BFBFBF" w:themeColor="background1" w:themeShade="BF"/>
            </w:tcBorders>
          </w:tcPr>
          <w:p w14:paraId="5FC881B7" w14:textId="77777777" w:rsidR="00D8132E" w:rsidRDefault="00D8132E"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28197D" w14:textId="52FD0423" w:rsidR="00D8132E" w:rsidRDefault="00343ACE" w:rsidP="00A318B4">
            <w:pPr>
              <w:rPr>
                <w:rFonts w:ascii="Arial" w:hAnsi="Arial" w:cs="Arial"/>
                <w:i/>
              </w:rPr>
            </w:pPr>
            <w:r>
              <w:rPr>
                <w:rFonts w:ascii="Arial" w:hAnsi="Arial" w:cs="Arial"/>
              </w:rPr>
              <w:t>We believe there is a reluctance to use heritage orders, possibly for fear of litigation and its costs.</w:t>
            </w:r>
            <w:r w:rsidR="001D5BF5">
              <w:rPr>
                <w:rFonts w:ascii="Arial" w:hAnsi="Arial" w:cs="Arial"/>
              </w:rPr>
              <w:t xml:space="preserve">  HNZPT may need increased funding </w:t>
            </w:r>
            <w:r w:rsidR="00A318B4">
              <w:rPr>
                <w:rFonts w:ascii="Arial" w:hAnsi="Arial" w:cs="Arial"/>
              </w:rPr>
              <w:t>so that it can take a more robust legal stand on exceptional cases.</w:t>
            </w:r>
          </w:p>
        </w:tc>
      </w:tr>
    </w:tbl>
    <w:p w14:paraId="3C4D5F35" w14:textId="77777777" w:rsidR="00D8132E" w:rsidRDefault="00D8132E" w:rsidP="00D8132E">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D8132E" w14:paraId="5F3C6856" w14:textId="77777777" w:rsidTr="00E60D05">
        <w:tc>
          <w:tcPr>
            <w:tcW w:w="704" w:type="dxa"/>
            <w:vMerge w:val="restart"/>
            <w:tcBorders>
              <w:top w:val="nil"/>
              <w:left w:val="nil"/>
              <w:bottom w:val="nil"/>
              <w:right w:val="single" w:sz="4" w:space="0" w:color="BFBFBF" w:themeColor="background1" w:themeShade="BF"/>
            </w:tcBorders>
          </w:tcPr>
          <w:p w14:paraId="631AE1C8" w14:textId="23BE53A5" w:rsidR="00D8132E" w:rsidRPr="00826B0D" w:rsidRDefault="00D8132E" w:rsidP="00297FAA">
            <w:pPr>
              <w:rPr>
                <w:rFonts w:ascii="Arial" w:hAnsi="Arial" w:cs="Arial"/>
              </w:rPr>
            </w:pPr>
            <w:r>
              <w:rPr>
                <w:rFonts w:ascii="Arial" w:hAnsi="Arial" w:cs="Arial"/>
              </w:rPr>
              <w:t>Q</w:t>
            </w:r>
            <w:r w:rsidR="00EA5BE1">
              <w:rPr>
                <w:rFonts w:ascii="Arial" w:hAnsi="Arial" w:cs="Arial"/>
              </w:rPr>
              <w:t>1</w:t>
            </w:r>
            <w:r>
              <w:rPr>
                <w:rFonts w:ascii="Arial" w:hAnsi="Arial" w:cs="Arial"/>
              </w:rPr>
              <w:t>4</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1954A4A1" w14:textId="4A19D754" w:rsidR="00D8132E" w:rsidRDefault="00EA5BE1" w:rsidP="00297FAA">
            <w:pPr>
              <w:rPr>
                <w:rFonts w:ascii="Arial" w:hAnsi="Arial" w:cs="Arial"/>
                <w:i/>
              </w:rPr>
            </w:pPr>
            <w:r w:rsidRPr="007850BE">
              <w:rPr>
                <w:rFonts w:ascii="Arial" w:hAnsi="Arial" w:cs="Arial"/>
              </w:rPr>
              <w:t>More heritage protection mechanisms are needed.</w:t>
            </w:r>
          </w:p>
        </w:tc>
      </w:tr>
      <w:tr w:rsidR="00D8132E" w:rsidRPr="00577741" w14:paraId="40B675A5" w14:textId="77777777" w:rsidTr="00297FAA">
        <w:tc>
          <w:tcPr>
            <w:tcW w:w="704" w:type="dxa"/>
            <w:vMerge/>
            <w:tcBorders>
              <w:top w:val="nil"/>
              <w:left w:val="nil"/>
              <w:bottom w:val="nil"/>
              <w:right w:val="single" w:sz="4" w:space="0" w:color="BFBFBF" w:themeColor="background1" w:themeShade="BF"/>
            </w:tcBorders>
          </w:tcPr>
          <w:p w14:paraId="2B7B9FC2"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0AC9A43" w14:textId="77777777" w:rsidR="00D8132E" w:rsidRPr="00577741" w:rsidRDefault="00D8132E"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8A6CC70" w14:textId="77777777" w:rsidR="00D8132E" w:rsidRPr="00577741" w:rsidRDefault="00D8132E"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1FDC531" w14:textId="77777777" w:rsidR="00D8132E" w:rsidRPr="00577741" w:rsidRDefault="00D8132E"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F82E735" w14:textId="77777777" w:rsidR="00D8132E" w:rsidRPr="00577741" w:rsidRDefault="00D8132E"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BECA037" w14:textId="77777777" w:rsidR="00D8132E" w:rsidRPr="00577741" w:rsidRDefault="00D8132E"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FCB2E27" w14:textId="77777777" w:rsidR="00D8132E" w:rsidRPr="00577741" w:rsidRDefault="00D8132E" w:rsidP="00297FAA">
            <w:pPr>
              <w:jc w:val="center"/>
              <w:rPr>
                <w:rFonts w:ascii="Arial" w:hAnsi="Arial" w:cs="Arial"/>
              </w:rPr>
            </w:pPr>
            <w:r w:rsidRPr="00577741">
              <w:rPr>
                <w:rFonts w:ascii="Arial" w:hAnsi="Arial" w:cs="Arial"/>
              </w:rPr>
              <w:t>Unsure</w:t>
            </w:r>
          </w:p>
        </w:tc>
      </w:tr>
      <w:tr w:rsidR="00D8132E" w14:paraId="7EC9AC2C" w14:textId="77777777" w:rsidTr="00297FAA">
        <w:tc>
          <w:tcPr>
            <w:tcW w:w="704" w:type="dxa"/>
            <w:vMerge/>
            <w:tcBorders>
              <w:top w:val="nil"/>
              <w:left w:val="nil"/>
              <w:bottom w:val="nil"/>
              <w:right w:val="single" w:sz="4" w:space="0" w:color="BFBFBF" w:themeColor="background1" w:themeShade="BF"/>
            </w:tcBorders>
          </w:tcPr>
          <w:p w14:paraId="32CC0EDD" w14:textId="77777777" w:rsidR="00D8132E" w:rsidRDefault="00D8132E"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962F88B" w14:textId="77777777" w:rsidR="00D8132E" w:rsidRDefault="00D8132E" w:rsidP="00297FAA">
            <w:pPr>
              <w:jc w:val="center"/>
              <w:rPr>
                <w:rFonts w:ascii="Arial" w:hAnsi="Arial" w:cs="Arial"/>
                <w:i/>
              </w:rPr>
            </w:pPr>
          </w:p>
          <w:p w14:paraId="44E5D88B"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B1237D" w14:textId="77777777" w:rsidR="00D8132E" w:rsidRDefault="00D8132E"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AB47D4"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EF6C8D" w14:textId="77777777" w:rsidR="00D8132E" w:rsidRDefault="00D8132E"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244394" w14:textId="2F897EE7" w:rsidR="00D8132E" w:rsidRDefault="00E311EC" w:rsidP="00297FAA">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1413CE3" w14:textId="2D304310" w:rsidR="00D8132E" w:rsidRDefault="00D8132E" w:rsidP="00297FAA">
            <w:pPr>
              <w:jc w:val="center"/>
              <w:rPr>
                <w:rFonts w:ascii="Arial" w:hAnsi="Arial" w:cs="Arial"/>
                <w:i/>
              </w:rPr>
            </w:pPr>
          </w:p>
        </w:tc>
      </w:tr>
      <w:tr w:rsidR="00D8132E" w14:paraId="55D8C073" w14:textId="77777777" w:rsidTr="00297FAA">
        <w:tc>
          <w:tcPr>
            <w:tcW w:w="704" w:type="dxa"/>
            <w:vMerge/>
            <w:tcBorders>
              <w:top w:val="nil"/>
              <w:left w:val="nil"/>
              <w:bottom w:val="nil"/>
              <w:right w:val="single" w:sz="4" w:space="0" w:color="BFBFBF" w:themeColor="background1" w:themeShade="BF"/>
            </w:tcBorders>
          </w:tcPr>
          <w:p w14:paraId="19DF20C7" w14:textId="77777777" w:rsidR="00D8132E" w:rsidRDefault="00D8132E"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DF75DDD" w14:textId="03DF7AA3" w:rsidR="00D8132E" w:rsidRDefault="00E311EC" w:rsidP="00A318B4">
            <w:pPr>
              <w:rPr>
                <w:rFonts w:ascii="Arial" w:hAnsi="Arial" w:cs="Arial"/>
                <w:i/>
              </w:rPr>
            </w:pPr>
            <w:r>
              <w:rPr>
                <w:rFonts w:ascii="Arial" w:hAnsi="Arial" w:cs="Arial"/>
              </w:rPr>
              <w:t>There should be a strong onus on an owner of a Category 1 building to have seriously explored all options</w:t>
            </w:r>
            <w:r w:rsidR="001F001B">
              <w:rPr>
                <w:rFonts w:ascii="Arial" w:hAnsi="Arial" w:cs="Arial"/>
              </w:rPr>
              <w:t>,</w:t>
            </w:r>
            <w:r>
              <w:rPr>
                <w:rFonts w:ascii="Arial" w:hAnsi="Arial" w:cs="Arial"/>
              </w:rPr>
              <w:t xml:space="preserve"> </w:t>
            </w:r>
            <w:r w:rsidR="001F001B">
              <w:rPr>
                <w:rFonts w:ascii="Arial" w:hAnsi="Arial" w:cs="Arial"/>
              </w:rPr>
              <w:t xml:space="preserve">including costs and benefits, </w:t>
            </w:r>
            <w:r>
              <w:rPr>
                <w:rFonts w:ascii="Arial" w:hAnsi="Arial" w:cs="Arial"/>
              </w:rPr>
              <w:t xml:space="preserve">before a council or court agrees to demolition. We have in mind the case of the former Erskine College in Wellington, where a court has approved demolition of the </w:t>
            </w:r>
            <w:r w:rsidR="00540E94">
              <w:rPr>
                <w:rFonts w:ascii="Arial" w:hAnsi="Arial" w:cs="Arial"/>
              </w:rPr>
              <w:t xml:space="preserve">Category 1 </w:t>
            </w:r>
            <w:r>
              <w:rPr>
                <w:rFonts w:ascii="Arial" w:hAnsi="Arial" w:cs="Arial"/>
              </w:rPr>
              <w:t>main teaching block. We believe t</w:t>
            </w:r>
            <w:r w:rsidR="00540E94">
              <w:rPr>
                <w:rFonts w:ascii="Arial" w:hAnsi="Arial" w:cs="Arial"/>
              </w:rPr>
              <w:t xml:space="preserve">he owner should have investigated more options, </w:t>
            </w:r>
            <w:r w:rsidR="00A72892">
              <w:rPr>
                <w:rFonts w:ascii="Arial" w:hAnsi="Arial" w:cs="Arial"/>
              </w:rPr>
              <w:t xml:space="preserve">with credible costings, </w:t>
            </w:r>
            <w:r w:rsidR="00540E94">
              <w:rPr>
                <w:rFonts w:ascii="Arial" w:hAnsi="Arial" w:cs="Arial"/>
              </w:rPr>
              <w:t xml:space="preserve">such as converting it </w:t>
            </w:r>
            <w:r>
              <w:rPr>
                <w:rFonts w:ascii="Arial" w:hAnsi="Arial" w:cs="Arial"/>
              </w:rPr>
              <w:t xml:space="preserve">into apartments. The Judge appeared to expect community groups opposed to the demolition to have come up with serious alternative proposals </w:t>
            </w:r>
            <w:r w:rsidR="007B4778">
              <w:rPr>
                <w:rFonts w:ascii="Arial" w:hAnsi="Arial" w:cs="Arial"/>
              </w:rPr>
              <w:t xml:space="preserve">and costings </w:t>
            </w:r>
            <w:r>
              <w:rPr>
                <w:rFonts w:ascii="Arial" w:hAnsi="Arial" w:cs="Arial"/>
              </w:rPr>
              <w:t>(which would be beyond the financial means of most community groups.)</w:t>
            </w:r>
          </w:p>
        </w:tc>
      </w:tr>
    </w:tbl>
    <w:p w14:paraId="775BDB75" w14:textId="77777777" w:rsidR="00D8132E" w:rsidRDefault="00D8132E" w:rsidP="00D8132E">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D8132E" w14:paraId="64564780" w14:textId="77777777" w:rsidTr="00E60D05">
        <w:tc>
          <w:tcPr>
            <w:tcW w:w="704" w:type="dxa"/>
            <w:vMerge w:val="restart"/>
            <w:tcBorders>
              <w:top w:val="nil"/>
              <w:left w:val="nil"/>
              <w:bottom w:val="nil"/>
              <w:right w:val="single" w:sz="4" w:space="0" w:color="BFBFBF" w:themeColor="background1" w:themeShade="BF"/>
            </w:tcBorders>
          </w:tcPr>
          <w:p w14:paraId="19FF15FC" w14:textId="5C669FCF" w:rsidR="00D8132E" w:rsidRPr="00826B0D" w:rsidRDefault="00D8132E" w:rsidP="00297FAA">
            <w:pPr>
              <w:rPr>
                <w:rFonts w:ascii="Arial" w:hAnsi="Arial" w:cs="Arial"/>
              </w:rPr>
            </w:pPr>
            <w:r>
              <w:rPr>
                <w:rFonts w:ascii="Arial" w:hAnsi="Arial" w:cs="Arial"/>
              </w:rPr>
              <w:t>Q</w:t>
            </w:r>
            <w:r w:rsidR="00EA5BE1">
              <w:rPr>
                <w:rFonts w:ascii="Arial" w:hAnsi="Arial" w:cs="Arial"/>
              </w:rPr>
              <w:t>1</w:t>
            </w:r>
            <w:r>
              <w:rPr>
                <w:rFonts w:ascii="Arial" w:hAnsi="Arial" w:cs="Arial"/>
              </w:rPr>
              <w:t>5</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9FB2F66" w14:textId="04835CCE" w:rsidR="00D8132E" w:rsidRDefault="00EA5BE1" w:rsidP="00297FAA">
            <w:pPr>
              <w:rPr>
                <w:rFonts w:ascii="Arial" w:hAnsi="Arial" w:cs="Arial"/>
                <w:i/>
              </w:rPr>
            </w:pPr>
            <w:r w:rsidRPr="007850BE">
              <w:rPr>
                <w:rFonts w:ascii="Arial" w:hAnsi="Arial" w:cs="Arial"/>
              </w:rPr>
              <w:t xml:space="preserve">How, if at all, could the </w:t>
            </w:r>
            <w:r w:rsidRPr="007850BE">
              <w:rPr>
                <w:rFonts w:ascii="Arial" w:hAnsi="Arial" w:cs="Arial"/>
                <w:u w:val="single"/>
              </w:rPr>
              <w:t>existing</w:t>
            </w:r>
            <w:r w:rsidRPr="007850BE">
              <w:rPr>
                <w:rFonts w:ascii="Arial" w:hAnsi="Arial" w:cs="Arial"/>
              </w:rPr>
              <w:t xml:space="preserve"> heritage protection mechanisms be improved to make them more effective?</w:t>
            </w:r>
          </w:p>
        </w:tc>
      </w:tr>
      <w:tr w:rsidR="00D8132E" w:rsidRPr="00577741" w14:paraId="4196F4EA" w14:textId="77777777" w:rsidTr="00297FAA">
        <w:trPr>
          <w:trHeight w:val="1791"/>
        </w:trPr>
        <w:tc>
          <w:tcPr>
            <w:tcW w:w="704" w:type="dxa"/>
            <w:vMerge/>
            <w:tcBorders>
              <w:top w:val="nil"/>
              <w:left w:val="nil"/>
              <w:bottom w:val="nil"/>
              <w:right w:val="single" w:sz="4" w:space="0" w:color="BFBFBF" w:themeColor="background1" w:themeShade="BF"/>
            </w:tcBorders>
          </w:tcPr>
          <w:p w14:paraId="5D01E578" w14:textId="77777777" w:rsidR="00D8132E" w:rsidRDefault="00D8132E" w:rsidP="00297FAA">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CCD22FB" w14:textId="77777777" w:rsidR="00D8132E" w:rsidRDefault="00D8132E" w:rsidP="00297FAA">
            <w:pPr>
              <w:rPr>
                <w:rFonts w:ascii="Arial" w:hAnsi="Arial" w:cs="Arial"/>
                <w:i/>
              </w:rPr>
            </w:pPr>
          </w:p>
          <w:p w14:paraId="03DEA16C" w14:textId="6A087A8A" w:rsidR="00D8132E" w:rsidRDefault="00CF4115" w:rsidP="00297FAA">
            <w:pPr>
              <w:rPr>
                <w:rFonts w:ascii="Arial" w:hAnsi="Arial" w:cs="Arial"/>
              </w:rPr>
            </w:pPr>
            <w:r w:rsidRPr="00CF4115">
              <w:rPr>
                <w:rFonts w:ascii="Arial" w:hAnsi="Arial" w:cs="Arial"/>
              </w:rPr>
              <w:t>Some of them</w:t>
            </w:r>
            <w:r w:rsidR="0013588C">
              <w:rPr>
                <w:rFonts w:ascii="Arial" w:hAnsi="Arial" w:cs="Arial"/>
              </w:rPr>
              <w:t xml:space="preserve">, like Heritage Orders, </w:t>
            </w:r>
            <w:r w:rsidRPr="00CF4115">
              <w:rPr>
                <w:rFonts w:ascii="Arial" w:hAnsi="Arial" w:cs="Arial"/>
              </w:rPr>
              <w:t>need to be used more.</w:t>
            </w:r>
          </w:p>
          <w:p w14:paraId="0EE35094" w14:textId="77777777" w:rsidR="00D8132E" w:rsidRPr="00577741" w:rsidRDefault="00D8132E" w:rsidP="00297FAA">
            <w:pPr>
              <w:rPr>
                <w:rFonts w:ascii="Arial" w:hAnsi="Arial" w:cs="Arial"/>
              </w:rPr>
            </w:pPr>
          </w:p>
        </w:tc>
      </w:tr>
    </w:tbl>
    <w:p w14:paraId="4084F6CB" w14:textId="525C507B" w:rsidR="009F522D" w:rsidRDefault="009F522D" w:rsidP="00D8132E">
      <w:pPr>
        <w:rPr>
          <w:rFonts w:ascii="Arial" w:eastAsiaTheme="majorEastAsia" w:hAnsi="Arial" w:cs="Arial"/>
          <w:color w:val="2E74B5" w:themeColor="accent1" w:themeShade="BF"/>
          <w:sz w:val="26"/>
          <w:szCs w:val="26"/>
        </w:rPr>
      </w:pPr>
      <w:r w:rsidRPr="00192FD7">
        <w:rPr>
          <w:rFonts w:ascii="Arial" w:eastAsiaTheme="majorEastAsia" w:hAnsi="Arial" w:cs="Arial"/>
          <w:color w:val="2E74B5" w:themeColor="accent1" w:themeShade="BF"/>
          <w:sz w:val="26"/>
          <w:szCs w:val="26"/>
        </w:rPr>
        <w:t>Crown management of heritage buildings</w:t>
      </w:r>
    </w:p>
    <w:p w14:paraId="47FC9799" w14:textId="274B3984" w:rsidR="009F522D" w:rsidRDefault="009F522D" w:rsidP="00840A14">
      <w:pPr>
        <w:tabs>
          <w:tab w:val="left" w:pos="567"/>
        </w:tabs>
        <w:spacing w:after="240" w:line="240" w:lineRule="auto"/>
        <w:jc w:val="both"/>
        <w:rPr>
          <w:rFonts w:ascii="Arial" w:hAnsi="Arial" w:cs="Arial"/>
        </w:rPr>
      </w:pPr>
      <w:r>
        <w:rPr>
          <w:rFonts w:ascii="Arial" w:hAnsi="Arial" w:cs="Arial"/>
        </w:rPr>
        <w:t xml:space="preserve">The Crown </w:t>
      </w:r>
      <w:r w:rsidR="007070F7">
        <w:rPr>
          <w:rFonts w:ascii="Arial" w:hAnsi="Arial" w:cs="Arial"/>
        </w:rPr>
        <w:t xml:space="preserve">owns </w:t>
      </w:r>
      <w:r>
        <w:rPr>
          <w:rFonts w:ascii="Arial" w:hAnsi="Arial" w:cs="Arial"/>
        </w:rPr>
        <w:t>many significant heritage buildings</w:t>
      </w:r>
      <w:r w:rsidR="007070F7">
        <w:rPr>
          <w:rFonts w:ascii="Arial" w:hAnsi="Arial" w:cs="Arial"/>
        </w:rPr>
        <w:t xml:space="preserve"> that </w:t>
      </w:r>
      <w:r>
        <w:rPr>
          <w:rFonts w:ascii="Arial" w:hAnsi="Arial" w:cs="Arial"/>
        </w:rPr>
        <w:t xml:space="preserve">are managed through a number of central government and local government organisations. </w:t>
      </w:r>
    </w:p>
    <w:p w14:paraId="405097DB" w14:textId="77777777" w:rsidR="009F522D" w:rsidRDefault="009F522D" w:rsidP="009F522D">
      <w:pPr>
        <w:tabs>
          <w:tab w:val="left" w:pos="567"/>
        </w:tabs>
        <w:spacing w:after="240" w:line="240" w:lineRule="auto"/>
        <w:jc w:val="both"/>
        <w:rPr>
          <w:rFonts w:ascii="Arial" w:hAnsi="Arial" w:cs="Arial"/>
          <w:szCs w:val="24"/>
        </w:rPr>
      </w:pPr>
      <w:r w:rsidRPr="00397AC3">
        <w:rPr>
          <w:rFonts w:ascii="Arial" w:hAnsi="Arial" w:cs="Arial"/>
          <w:szCs w:val="24"/>
        </w:rPr>
        <w:t>The Ministry administers the Policy for Government Departments’ Management of Historic Heritage 2004.</w:t>
      </w:r>
      <w:r>
        <w:rPr>
          <w:rStyle w:val="FootnoteReference"/>
          <w:rFonts w:ascii="Arial" w:hAnsi="Arial" w:cs="Arial"/>
          <w:szCs w:val="24"/>
        </w:rPr>
        <w:footnoteReference w:id="2"/>
      </w:r>
      <w:r w:rsidRPr="00397AC3">
        <w:rPr>
          <w:rFonts w:ascii="Arial" w:hAnsi="Arial" w:cs="Arial"/>
          <w:szCs w:val="24"/>
        </w:rPr>
        <w:t xml:space="preserve"> The Policy, agreed to by Cabinet, outlines a best-practice framework for the management of historic heritage in government ownership. </w:t>
      </w:r>
      <w:r w:rsidRPr="008A5BFB">
        <w:rPr>
          <w:rFonts w:ascii="Arial" w:hAnsi="Arial" w:cs="Arial"/>
          <w:szCs w:val="24"/>
        </w:rPr>
        <w:t>This policy has not been updated since 2004.</w:t>
      </w:r>
      <w:r>
        <w:rPr>
          <w:rFonts w:ascii="Arial" w:hAnsi="Arial" w:cs="Arial"/>
          <w:szCs w:val="24"/>
        </w:rPr>
        <w:t xml:space="preserve"> </w:t>
      </w:r>
    </w:p>
    <w:p w14:paraId="6EDE8D23" w14:textId="77777777" w:rsidR="009F522D" w:rsidRPr="0027012E" w:rsidRDefault="009F522D" w:rsidP="009F522D">
      <w:pPr>
        <w:tabs>
          <w:tab w:val="left" w:pos="567"/>
        </w:tabs>
        <w:spacing w:after="240" w:line="240" w:lineRule="auto"/>
        <w:jc w:val="both"/>
        <w:rPr>
          <w:rFonts w:ascii="Arial" w:hAnsi="Arial" w:cs="Arial"/>
          <w:szCs w:val="24"/>
        </w:rPr>
      </w:pPr>
      <w:r>
        <w:rPr>
          <w:rFonts w:ascii="Arial" w:hAnsi="Arial" w:cs="Arial"/>
          <w:szCs w:val="24"/>
        </w:rPr>
        <w:t xml:space="preserve">When land and buildings leave Crown ownership through </w:t>
      </w:r>
      <w:r w:rsidRPr="0027012E">
        <w:rPr>
          <w:rFonts w:ascii="Arial" w:hAnsi="Arial" w:cs="Arial"/>
          <w:szCs w:val="24"/>
        </w:rPr>
        <w:t>the Crown Land Disposal process</w:t>
      </w:r>
      <w:r>
        <w:rPr>
          <w:rFonts w:ascii="Arial" w:hAnsi="Arial" w:cs="Arial"/>
          <w:szCs w:val="24"/>
        </w:rPr>
        <w:t>,</w:t>
      </w:r>
      <w:r w:rsidRPr="0027012E">
        <w:rPr>
          <w:rFonts w:ascii="Arial" w:hAnsi="Arial" w:cs="Arial"/>
          <w:szCs w:val="24"/>
        </w:rPr>
        <w:t xml:space="preserve"> </w:t>
      </w:r>
      <w:r>
        <w:rPr>
          <w:rFonts w:ascii="Arial" w:hAnsi="Arial" w:cs="Arial"/>
        </w:rPr>
        <w:t xml:space="preserve">Heritage New Zealand </w:t>
      </w:r>
      <w:r w:rsidRPr="0027012E">
        <w:rPr>
          <w:rFonts w:ascii="Arial" w:hAnsi="Arial" w:cs="Arial"/>
          <w:szCs w:val="24"/>
        </w:rPr>
        <w:t xml:space="preserve">assesses the significance of any historic heritage values </w:t>
      </w:r>
      <w:r>
        <w:rPr>
          <w:rFonts w:ascii="Arial" w:hAnsi="Arial" w:cs="Arial"/>
          <w:szCs w:val="24"/>
        </w:rPr>
        <w:t xml:space="preserve">of the place </w:t>
      </w:r>
      <w:r w:rsidRPr="0027012E">
        <w:rPr>
          <w:rFonts w:ascii="Arial" w:hAnsi="Arial" w:cs="Arial"/>
          <w:szCs w:val="24"/>
        </w:rPr>
        <w:t>on departmental land prior to disposal, and may recommend measures for protection of significant historic heritage in the national interest.</w:t>
      </w:r>
      <w:r>
        <w:rPr>
          <w:rFonts w:ascii="Arial" w:hAnsi="Arial" w:cs="Arial"/>
          <w:szCs w:val="24"/>
        </w:rPr>
        <w:t xml:space="preserve"> This assessment is not binding. </w:t>
      </w:r>
    </w:p>
    <w:p w14:paraId="6AD97D16" w14:textId="0BEA31C8" w:rsidR="009F522D" w:rsidRPr="008C486B" w:rsidRDefault="009F522D" w:rsidP="009F522D">
      <w:pPr>
        <w:tabs>
          <w:tab w:val="left" w:pos="567"/>
        </w:tabs>
        <w:spacing w:after="240" w:line="240" w:lineRule="auto"/>
        <w:jc w:val="both"/>
        <w:rPr>
          <w:rFonts w:ascii="Arial" w:hAnsi="Arial" w:cs="Arial"/>
          <w:szCs w:val="24"/>
        </w:rPr>
      </w:pPr>
      <w:r>
        <w:rPr>
          <w:rFonts w:ascii="Arial" w:hAnsi="Arial" w:cs="Arial"/>
          <w:szCs w:val="24"/>
        </w:rPr>
        <w:t>S</w:t>
      </w:r>
      <w:r w:rsidRPr="008C486B">
        <w:rPr>
          <w:rFonts w:ascii="Arial" w:hAnsi="Arial" w:cs="Arial"/>
          <w:szCs w:val="24"/>
        </w:rPr>
        <w:t>ome publicly</w:t>
      </w:r>
      <w:r w:rsidR="003D5214">
        <w:rPr>
          <w:rFonts w:ascii="Arial" w:hAnsi="Arial" w:cs="Arial"/>
          <w:szCs w:val="24"/>
        </w:rPr>
        <w:t>-</w:t>
      </w:r>
      <w:r w:rsidRPr="008C486B">
        <w:rPr>
          <w:rFonts w:ascii="Arial" w:hAnsi="Arial" w:cs="Arial"/>
          <w:szCs w:val="24"/>
        </w:rPr>
        <w:t xml:space="preserve">owned </w:t>
      </w:r>
      <w:r w:rsidR="00A548CA">
        <w:rPr>
          <w:rFonts w:ascii="Arial" w:hAnsi="Arial" w:cs="Arial"/>
          <w:szCs w:val="24"/>
        </w:rPr>
        <w:t xml:space="preserve">heritage </w:t>
      </w:r>
      <w:r w:rsidRPr="008C486B">
        <w:rPr>
          <w:rFonts w:ascii="Arial" w:hAnsi="Arial" w:cs="Arial"/>
          <w:szCs w:val="24"/>
        </w:rPr>
        <w:t xml:space="preserve">buildings are not identified or protected by </w:t>
      </w:r>
      <w:r>
        <w:rPr>
          <w:rFonts w:ascii="Arial" w:hAnsi="Arial" w:cs="Arial"/>
        </w:rPr>
        <w:t xml:space="preserve">Heritage New Zealand </w:t>
      </w:r>
      <w:r w:rsidRPr="008C486B">
        <w:rPr>
          <w:rFonts w:ascii="Arial" w:hAnsi="Arial" w:cs="Arial"/>
          <w:szCs w:val="24"/>
        </w:rPr>
        <w:t>or councils</w:t>
      </w:r>
      <w:r>
        <w:rPr>
          <w:rFonts w:ascii="Arial" w:hAnsi="Arial" w:cs="Arial"/>
          <w:szCs w:val="24"/>
        </w:rPr>
        <w:t xml:space="preserve"> and the management of publicly-owned heritage buildings differs between organisations. </w:t>
      </w:r>
    </w:p>
    <w:p w14:paraId="34A09B1F" w14:textId="32847B4E" w:rsidR="009F522D" w:rsidRPr="00C6262D" w:rsidRDefault="009F522D" w:rsidP="009F522D">
      <w:pPr>
        <w:rPr>
          <w:rFonts w:ascii="Arial" w:hAnsi="Arial" w:cs="Arial"/>
        </w:rPr>
      </w:pPr>
      <w:r w:rsidRPr="00C6262D">
        <w:rPr>
          <w:rFonts w:ascii="Arial" w:hAnsi="Arial" w:cs="Arial"/>
        </w:rPr>
        <w:t xml:space="preserve">Please indicate the extent to which you agree or disagree with each of the following statements about </w:t>
      </w:r>
      <w:r w:rsidR="003D5214">
        <w:rPr>
          <w:rFonts w:ascii="Arial" w:hAnsi="Arial" w:cs="Arial"/>
          <w:b/>
        </w:rPr>
        <w:t>C</w:t>
      </w:r>
      <w:r w:rsidRPr="00656797">
        <w:rPr>
          <w:rFonts w:ascii="Arial" w:hAnsi="Arial" w:cs="Arial"/>
          <w:b/>
        </w:rPr>
        <w:t>rown management of heritage buildings</w:t>
      </w:r>
      <w:r w:rsidRPr="00C6262D">
        <w:rPr>
          <w:rFonts w:ascii="Arial" w:hAnsi="Arial" w:cs="Arial"/>
        </w:rPr>
        <w:t xml:space="preserve">. </w:t>
      </w:r>
    </w:p>
    <w:p w14:paraId="2DEF3349"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EA5BE1" w14:paraId="0FC5A529" w14:textId="77777777" w:rsidTr="00E60D05">
        <w:tc>
          <w:tcPr>
            <w:tcW w:w="704" w:type="dxa"/>
            <w:vMerge w:val="restart"/>
            <w:tcBorders>
              <w:top w:val="nil"/>
              <w:left w:val="nil"/>
              <w:bottom w:val="nil"/>
              <w:right w:val="single" w:sz="4" w:space="0" w:color="BFBFBF" w:themeColor="background1" w:themeShade="BF"/>
            </w:tcBorders>
          </w:tcPr>
          <w:p w14:paraId="42DE68F2" w14:textId="45FA2B18" w:rsidR="00EA5BE1" w:rsidRPr="00826B0D" w:rsidRDefault="00EA5BE1" w:rsidP="00297FAA">
            <w:pPr>
              <w:rPr>
                <w:rFonts w:ascii="Arial" w:hAnsi="Arial" w:cs="Arial"/>
              </w:rPr>
            </w:pPr>
            <w:r w:rsidRPr="00826B0D">
              <w:rPr>
                <w:rFonts w:ascii="Arial" w:hAnsi="Arial" w:cs="Arial"/>
              </w:rPr>
              <w:t>Q1</w:t>
            </w:r>
            <w:r w:rsidR="00ED3B61">
              <w:rPr>
                <w:rFonts w:ascii="Arial" w:hAnsi="Arial" w:cs="Arial"/>
              </w:rPr>
              <w:t>6</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96CD8CA" w14:textId="7ECDAC37" w:rsidR="00EA5BE1" w:rsidRDefault="005C4E26" w:rsidP="005C4E26">
            <w:pPr>
              <w:rPr>
                <w:rFonts w:ascii="Arial" w:hAnsi="Arial" w:cs="Arial"/>
                <w:i/>
              </w:rPr>
            </w:pPr>
            <w:r>
              <w:rPr>
                <w:rFonts w:ascii="Arial" w:hAnsi="Arial" w:cs="Arial"/>
              </w:rPr>
              <w:t xml:space="preserve">The </w:t>
            </w:r>
            <w:r w:rsidR="00EA5BE1" w:rsidRPr="000C5F3C">
              <w:rPr>
                <w:rFonts w:ascii="Arial" w:hAnsi="Arial" w:cs="Arial"/>
              </w:rPr>
              <w:t>Policy for Government Departments’ Management of Historic Heritage 2004 provides useful guidance for protecting Crown-owned heritage buildings.</w:t>
            </w:r>
          </w:p>
        </w:tc>
      </w:tr>
      <w:tr w:rsidR="00EA5BE1" w:rsidRPr="00577741" w14:paraId="3E39CD8A" w14:textId="77777777" w:rsidTr="00297FAA">
        <w:tc>
          <w:tcPr>
            <w:tcW w:w="704" w:type="dxa"/>
            <w:vMerge/>
            <w:tcBorders>
              <w:top w:val="nil"/>
              <w:left w:val="nil"/>
              <w:bottom w:val="nil"/>
              <w:right w:val="single" w:sz="4" w:space="0" w:color="BFBFBF" w:themeColor="background1" w:themeShade="BF"/>
            </w:tcBorders>
          </w:tcPr>
          <w:p w14:paraId="2C5DDF53"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84D4D4B" w14:textId="77777777" w:rsidR="00EA5BE1" w:rsidRPr="00577741" w:rsidRDefault="00EA5BE1"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89AFD6E" w14:textId="77777777" w:rsidR="00EA5BE1" w:rsidRPr="00577741" w:rsidRDefault="00EA5BE1"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CF92DDE" w14:textId="77777777" w:rsidR="00EA5BE1" w:rsidRPr="00577741" w:rsidRDefault="00EA5BE1"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E616D5F" w14:textId="77777777" w:rsidR="00EA5BE1" w:rsidRPr="00577741" w:rsidRDefault="00EA5BE1"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AADB98B" w14:textId="77777777" w:rsidR="00EA5BE1" w:rsidRPr="00577741" w:rsidRDefault="00EA5BE1"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5B3CFDA" w14:textId="77777777" w:rsidR="00EA5BE1" w:rsidRPr="00577741" w:rsidRDefault="00EA5BE1" w:rsidP="00297FAA">
            <w:pPr>
              <w:jc w:val="center"/>
              <w:rPr>
                <w:rFonts w:ascii="Arial" w:hAnsi="Arial" w:cs="Arial"/>
              </w:rPr>
            </w:pPr>
            <w:r w:rsidRPr="00577741">
              <w:rPr>
                <w:rFonts w:ascii="Arial" w:hAnsi="Arial" w:cs="Arial"/>
              </w:rPr>
              <w:t>Unsure</w:t>
            </w:r>
          </w:p>
        </w:tc>
      </w:tr>
      <w:tr w:rsidR="00EA5BE1" w14:paraId="09ADC475" w14:textId="77777777" w:rsidTr="00297FAA">
        <w:tc>
          <w:tcPr>
            <w:tcW w:w="704" w:type="dxa"/>
            <w:vMerge/>
            <w:tcBorders>
              <w:top w:val="nil"/>
              <w:left w:val="nil"/>
              <w:bottom w:val="nil"/>
              <w:right w:val="single" w:sz="4" w:space="0" w:color="BFBFBF" w:themeColor="background1" w:themeShade="BF"/>
            </w:tcBorders>
          </w:tcPr>
          <w:p w14:paraId="4A8EFDD3"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AAC678F" w14:textId="77777777" w:rsidR="00EA5BE1" w:rsidRDefault="00EA5BE1" w:rsidP="00297FAA">
            <w:pPr>
              <w:jc w:val="center"/>
              <w:rPr>
                <w:rFonts w:ascii="Arial" w:hAnsi="Arial" w:cs="Arial"/>
                <w:i/>
              </w:rPr>
            </w:pPr>
          </w:p>
          <w:p w14:paraId="730DC5F8"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2709FF2"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B4F3A2"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9F37D45" w14:textId="6CD2E951" w:rsidR="00EA5BE1" w:rsidRDefault="00343ACE" w:rsidP="00297FAA">
            <w:pPr>
              <w:jc w:val="center"/>
              <w:rPr>
                <w:rFonts w:ascii="Arial" w:hAnsi="Arial" w:cs="Arial"/>
                <w:i/>
              </w:rPr>
            </w:pPr>
            <w:r>
              <w:rPr>
                <w:rFonts w:ascii="Arial" w:hAnsi="Arial" w:cs="Arial"/>
                <w:i/>
              </w:rPr>
              <w:sym w:font="Wingdings" w:char="F0FC"/>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199DBA"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AC4C45C" w14:textId="77777777" w:rsidR="00EA5BE1" w:rsidRDefault="00EA5BE1" w:rsidP="00297FAA">
            <w:pPr>
              <w:jc w:val="center"/>
              <w:rPr>
                <w:rFonts w:ascii="Arial" w:hAnsi="Arial" w:cs="Arial"/>
                <w:i/>
              </w:rPr>
            </w:pPr>
          </w:p>
        </w:tc>
      </w:tr>
      <w:tr w:rsidR="00EA5BE1" w14:paraId="42355E4E" w14:textId="77777777" w:rsidTr="00297FAA">
        <w:tc>
          <w:tcPr>
            <w:tcW w:w="704" w:type="dxa"/>
            <w:vMerge/>
            <w:tcBorders>
              <w:top w:val="nil"/>
              <w:left w:val="nil"/>
              <w:bottom w:val="nil"/>
              <w:right w:val="single" w:sz="4" w:space="0" w:color="BFBFBF" w:themeColor="background1" w:themeShade="BF"/>
            </w:tcBorders>
          </w:tcPr>
          <w:p w14:paraId="6A567778" w14:textId="77777777" w:rsidR="00EA5BE1" w:rsidRDefault="00EA5BE1"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92A1705" w14:textId="4AF49FD6" w:rsidR="00EA5BE1" w:rsidRDefault="00343ACE" w:rsidP="00297FAA">
            <w:pPr>
              <w:rPr>
                <w:rFonts w:ascii="Arial" w:hAnsi="Arial" w:cs="Arial"/>
                <w:i/>
              </w:rPr>
            </w:pPr>
            <w:r w:rsidRPr="00C7053E">
              <w:rPr>
                <w:rFonts w:ascii="Arial" w:hAnsi="Arial" w:cs="Arial"/>
              </w:rPr>
              <w:t>Crown management of their own heritage buildings needs to be improved. The crown needs to follow best pra</w:t>
            </w:r>
            <w:r w:rsidR="00A318B4">
              <w:rPr>
                <w:rFonts w:ascii="Arial" w:hAnsi="Arial" w:cs="Arial"/>
              </w:rPr>
              <w:t>ctice and lead by example. The G</w:t>
            </w:r>
            <w:r w:rsidRPr="00C7053E">
              <w:rPr>
                <w:rFonts w:ascii="Arial" w:hAnsi="Arial" w:cs="Arial"/>
              </w:rPr>
              <w:t>overnment Policy for Government Departments’ Management of Historic Heritage 2004, is a g</w:t>
            </w:r>
            <w:r w:rsidR="00C7053E">
              <w:rPr>
                <w:rFonts w:ascii="Arial" w:hAnsi="Arial" w:cs="Arial"/>
              </w:rPr>
              <w:t>ood document</w:t>
            </w:r>
            <w:r w:rsidR="007A514F">
              <w:rPr>
                <w:rFonts w:ascii="Arial" w:hAnsi="Arial" w:cs="Arial"/>
              </w:rPr>
              <w:t xml:space="preserve"> and provides good guidance</w:t>
            </w:r>
            <w:r w:rsidR="00C7053E">
              <w:rPr>
                <w:rFonts w:ascii="Arial" w:hAnsi="Arial" w:cs="Arial"/>
              </w:rPr>
              <w:t>.</w:t>
            </w:r>
            <w:r w:rsidRPr="00C7053E">
              <w:rPr>
                <w:rFonts w:ascii="Arial" w:hAnsi="Arial" w:cs="Arial"/>
              </w:rPr>
              <w:t xml:space="preserve"> The problem with it is that it is not mandatory and does not apply to all crown agencies. E.g. Housing NZ, Heritage NZ</w:t>
            </w:r>
            <w:r w:rsidR="00C7053E">
              <w:rPr>
                <w:rFonts w:ascii="Arial" w:hAnsi="Arial" w:cs="Arial"/>
              </w:rPr>
              <w:t>,</w:t>
            </w:r>
            <w:r w:rsidRPr="00C7053E">
              <w:rPr>
                <w:rFonts w:ascii="Arial" w:hAnsi="Arial" w:cs="Arial"/>
              </w:rPr>
              <w:t xml:space="preserve"> etc</w:t>
            </w:r>
            <w:r w:rsidR="00A318B4">
              <w:rPr>
                <w:rFonts w:ascii="Arial" w:hAnsi="Arial" w:cs="Arial"/>
              </w:rPr>
              <w:t xml:space="preserve">.  It should be mandatory and </w:t>
            </w:r>
            <w:r w:rsidR="00540E94">
              <w:rPr>
                <w:rFonts w:ascii="Arial" w:hAnsi="Arial" w:cs="Arial"/>
              </w:rPr>
              <w:t>apply to all crown entities</w:t>
            </w:r>
            <w:r w:rsidRPr="00C7053E">
              <w:rPr>
                <w:rFonts w:ascii="Arial" w:hAnsi="Arial" w:cs="Arial"/>
              </w:rPr>
              <w:t xml:space="preserve">. </w:t>
            </w:r>
          </w:p>
          <w:p w14:paraId="0EC1F735" w14:textId="77777777" w:rsidR="00EA5BE1" w:rsidRDefault="00EA5BE1" w:rsidP="00297FAA">
            <w:pPr>
              <w:rPr>
                <w:rFonts w:ascii="Arial" w:hAnsi="Arial" w:cs="Arial"/>
                <w:i/>
              </w:rPr>
            </w:pPr>
          </w:p>
        </w:tc>
      </w:tr>
    </w:tbl>
    <w:p w14:paraId="146FBD11" w14:textId="77777777" w:rsidR="00EA5BE1" w:rsidRDefault="00EA5BE1" w:rsidP="00EA5BE1">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EA5BE1" w14:paraId="065BB75C" w14:textId="77777777" w:rsidTr="00E60D05">
        <w:tc>
          <w:tcPr>
            <w:tcW w:w="704" w:type="dxa"/>
            <w:vMerge w:val="restart"/>
            <w:tcBorders>
              <w:top w:val="nil"/>
              <w:left w:val="nil"/>
              <w:bottom w:val="nil"/>
              <w:right w:val="single" w:sz="4" w:space="0" w:color="BFBFBF" w:themeColor="background1" w:themeShade="BF"/>
            </w:tcBorders>
          </w:tcPr>
          <w:p w14:paraId="1DB4E9C7" w14:textId="1AE47918" w:rsidR="00EA5BE1" w:rsidRPr="00826B0D" w:rsidRDefault="00ED3B61" w:rsidP="00297FAA">
            <w:pPr>
              <w:rPr>
                <w:rFonts w:ascii="Arial" w:hAnsi="Arial" w:cs="Arial"/>
              </w:rPr>
            </w:pPr>
            <w:r>
              <w:rPr>
                <w:rFonts w:ascii="Arial" w:hAnsi="Arial" w:cs="Arial"/>
              </w:rPr>
              <w:t>Q17</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40793E66" w14:textId="2CF4C6B8" w:rsidR="00EA5BE1" w:rsidRDefault="00EA5BE1" w:rsidP="00297FAA">
            <w:pPr>
              <w:rPr>
                <w:rFonts w:ascii="Arial" w:hAnsi="Arial" w:cs="Arial"/>
                <w:i/>
              </w:rPr>
            </w:pPr>
            <w:r w:rsidRPr="000C5F3C">
              <w:rPr>
                <w:rFonts w:ascii="Arial" w:hAnsi="Arial" w:cs="Arial"/>
              </w:rPr>
              <w:t>The Crown Land Disposal process works well to protect heritage buildings.</w:t>
            </w:r>
          </w:p>
        </w:tc>
      </w:tr>
      <w:tr w:rsidR="00EA5BE1" w:rsidRPr="00577741" w14:paraId="14D7736D" w14:textId="77777777" w:rsidTr="00297FAA">
        <w:tc>
          <w:tcPr>
            <w:tcW w:w="704" w:type="dxa"/>
            <w:vMerge/>
            <w:tcBorders>
              <w:top w:val="nil"/>
              <w:left w:val="nil"/>
              <w:bottom w:val="nil"/>
              <w:right w:val="single" w:sz="4" w:space="0" w:color="BFBFBF" w:themeColor="background1" w:themeShade="BF"/>
            </w:tcBorders>
          </w:tcPr>
          <w:p w14:paraId="0795F1E8"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E6E0E93" w14:textId="77777777" w:rsidR="00EA5BE1" w:rsidRPr="00577741" w:rsidRDefault="00EA5BE1"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F31E734" w14:textId="77777777" w:rsidR="00EA5BE1" w:rsidRPr="00577741" w:rsidRDefault="00EA5BE1"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87FB2DF" w14:textId="77777777" w:rsidR="00EA5BE1" w:rsidRPr="00577741" w:rsidRDefault="00EA5BE1"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5FDEDF4" w14:textId="77777777" w:rsidR="00EA5BE1" w:rsidRPr="00577741" w:rsidRDefault="00EA5BE1"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99E746B" w14:textId="77777777" w:rsidR="00EA5BE1" w:rsidRPr="00577741" w:rsidRDefault="00EA5BE1"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EE51159" w14:textId="77777777" w:rsidR="00EA5BE1" w:rsidRPr="00577741" w:rsidRDefault="00EA5BE1" w:rsidP="00297FAA">
            <w:pPr>
              <w:jc w:val="center"/>
              <w:rPr>
                <w:rFonts w:ascii="Arial" w:hAnsi="Arial" w:cs="Arial"/>
              </w:rPr>
            </w:pPr>
            <w:r w:rsidRPr="00577741">
              <w:rPr>
                <w:rFonts w:ascii="Arial" w:hAnsi="Arial" w:cs="Arial"/>
              </w:rPr>
              <w:t>Unsure</w:t>
            </w:r>
          </w:p>
        </w:tc>
      </w:tr>
      <w:tr w:rsidR="00EA5BE1" w14:paraId="755F72B6" w14:textId="77777777" w:rsidTr="00297FAA">
        <w:tc>
          <w:tcPr>
            <w:tcW w:w="704" w:type="dxa"/>
            <w:vMerge/>
            <w:tcBorders>
              <w:top w:val="nil"/>
              <w:left w:val="nil"/>
              <w:bottom w:val="nil"/>
              <w:right w:val="single" w:sz="4" w:space="0" w:color="BFBFBF" w:themeColor="background1" w:themeShade="BF"/>
            </w:tcBorders>
          </w:tcPr>
          <w:p w14:paraId="2873EC40"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3B09F4" w14:textId="77777777" w:rsidR="00EA5BE1" w:rsidRDefault="00EA5BE1" w:rsidP="00297FAA">
            <w:pPr>
              <w:jc w:val="center"/>
              <w:rPr>
                <w:rFonts w:ascii="Arial" w:hAnsi="Arial" w:cs="Arial"/>
                <w:i/>
              </w:rPr>
            </w:pPr>
          </w:p>
          <w:p w14:paraId="2DF979AF"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BDF036" w14:textId="4FD9A72F" w:rsidR="00EA5BE1" w:rsidRDefault="00276519" w:rsidP="00297FAA">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FB53CF4" w14:textId="6131D588"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F047B6"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AFC009B"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B0454D" w14:textId="77777777" w:rsidR="00EA5BE1" w:rsidRDefault="00EA5BE1" w:rsidP="00297FAA">
            <w:pPr>
              <w:jc w:val="center"/>
              <w:rPr>
                <w:rFonts w:ascii="Arial" w:hAnsi="Arial" w:cs="Arial"/>
                <w:i/>
              </w:rPr>
            </w:pPr>
          </w:p>
        </w:tc>
      </w:tr>
      <w:tr w:rsidR="00EA5BE1" w14:paraId="641DE03F" w14:textId="77777777" w:rsidTr="00297FAA">
        <w:tc>
          <w:tcPr>
            <w:tcW w:w="704" w:type="dxa"/>
            <w:vMerge/>
            <w:tcBorders>
              <w:top w:val="nil"/>
              <w:left w:val="nil"/>
              <w:bottom w:val="nil"/>
              <w:right w:val="single" w:sz="4" w:space="0" w:color="BFBFBF" w:themeColor="background1" w:themeShade="BF"/>
            </w:tcBorders>
          </w:tcPr>
          <w:p w14:paraId="69C0A4DA" w14:textId="77777777" w:rsidR="00EA5BE1" w:rsidRDefault="00EA5BE1"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E813F66" w14:textId="302A44BE" w:rsidR="00EA5BE1" w:rsidRPr="007850BE" w:rsidRDefault="00EA5BE1" w:rsidP="00297FAA">
            <w:pPr>
              <w:rPr>
                <w:rFonts w:ascii="Arial" w:hAnsi="Arial" w:cs="Arial"/>
              </w:rPr>
            </w:pPr>
            <w:r w:rsidRPr="007850BE">
              <w:rPr>
                <w:rFonts w:ascii="Arial" w:hAnsi="Arial" w:cs="Arial"/>
              </w:rPr>
              <w:t>Comment:</w:t>
            </w:r>
            <w:r w:rsidR="00343ACE">
              <w:rPr>
                <w:rFonts w:ascii="Arial" w:hAnsi="Arial" w:cs="Arial"/>
              </w:rPr>
              <w:t xml:space="preserve"> </w:t>
            </w:r>
            <w:r w:rsidR="00343ACE" w:rsidRPr="00536B31">
              <w:rPr>
                <w:rFonts w:ascii="Arial" w:hAnsi="Arial" w:cs="Arial"/>
              </w:rPr>
              <w:t>Crown disposal of heritage buildings should always be covered by covenant so that the building is protected via the land title in the future.</w:t>
            </w:r>
          </w:p>
          <w:p w14:paraId="5F69FDBA" w14:textId="77777777" w:rsidR="00EA5BE1" w:rsidRPr="00577741" w:rsidRDefault="00EA5BE1" w:rsidP="00297FAA">
            <w:pPr>
              <w:rPr>
                <w:rFonts w:ascii="Arial" w:hAnsi="Arial" w:cs="Arial"/>
              </w:rPr>
            </w:pPr>
          </w:p>
          <w:p w14:paraId="02E69CE6" w14:textId="77777777" w:rsidR="00EA5BE1" w:rsidRDefault="00EA5BE1" w:rsidP="00297FAA">
            <w:pPr>
              <w:rPr>
                <w:rFonts w:ascii="Arial" w:hAnsi="Arial" w:cs="Arial"/>
                <w:i/>
              </w:rPr>
            </w:pPr>
          </w:p>
        </w:tc>
      </w:tr>
    </w:tbl>
    <w:p w14:paraId="6930AFAC" w14:textId="77777777" w:rsidR="00EA5BE1" w:rsidRDefault="00EA5BE1" w:rsidP="00EA5BE1">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EA5BE1" w14:paraId="5E76214E" w14:textId="77777777" w:rsidTr="00E60D05">
        <w:tc>
          <w:tcPr>
            <w:tcW w:w="704" w:type="dxa"/>
            <w:vMerge w:val="restart"/>
            <w:tcBorders>
              <w:top w:val="nil"/>
              <w:left w:val="nil"/>
              <w:bottom w:val="nil"/>
              <w:right w:val="single" w:sz="4" w:space="0" w:color="BFBFBF" w:themeColor="background1" w:themeShade="BF"/>
            </w:tcBorders>
          </w:tcPr>
          <w:p w14:paraId="70ED8B0C" w14:textId="71699A02" w:rsidR="00EA5BE1" w:rsidRPr="00826B0D" w:rsidRDefault="00ED3B61" w:rsidP="00297FAA">
            <w:pPr>
              <w:rPr>
                <w:rFonts w:ascii="Arial" w:hAnsi="Arial" w:cs="Arial"/>
              </w:rPr>
            </w:pPr>
            <w:r>
              <w:rPr>
                <w:rFonts w:ascii="Arial" w:hAnsi="Arial" w:cs="Arial"/>
              </w:rPr>
              <w:t>Q18</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3FC3B27" w14:textId="67E489F6" w:rsidR="00EA5BE1" w:rsidRDefault="00EA5BE1" w:rsidP="00297FAA">
            <w:pPr>
              <w:rPr>
                <w:rFonts w:ascii="Arial" w:hAnsi="Arial" w:cs="Arial"/>
                <w:i/>
              </w:rPr>
            </w:pPr>
            <w:r w:rsidRPr="000C5F3C">
              <w:rPr>
                <w:rFonts w:ascii="Arial" w:hAnsi="Arial" w:cs="Arial"/>
              </w:rPr>
              <w:t>It’s acceptable for some publicly-owned heritage buildings to not be identified by Heritage New Zealand or protected by councils.</w:t>
            </w:r>
          </w:p>
        </w:tc>
      </w:tr>
      <w:tr w:rsidR="00EA5BE1" w:rsidRPr="00577741" w14:paraId="63BB10C7" w14:textId="77777777" w:rsidTr="00297FAA">
        <w:tc>
          <w:tcPr>
            <w:tcW w:w="704" w:type="dxa"/>
            <w:vMerge/>
            <w:tcBorders>
              <w:top w:val="nil"/>
              <w:left w:val="nil"/>
              <w:bottom w:val="nil"/>
              <w:right w:val="single" w:sz="4" w:space="0" w:color="BFBFBF" w:themeColor="background1" w:themeShade="BF"/>
            </w:tcBorders>
          </w:tcPr>
          <w:p w14:paraId="74E89AE1"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A8A9902" w14:textId="77777777" w:rsidR="00EA5BE1" w:rsidRPr="00577741" w:rsidRDefault="00EA5BE1"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21CB186" w14:textId="77777777" w:rsidR="00EA5BE1" w:rsidRPr="00577741" w:rsidRDefault="00EA5BE1"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1D34CAE" w14:textId="77777777" w:rsidR="00EA5BE1" w:rsidRPr="00577741" w:rsidRDefault="00EA5BE1"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2317160" w14:textId="77777777" w:rsidR="00EA5BE1" w:rsidRPr="00577741" w:rsidRDefault="00EA5BE1"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DD73244" w14:textId="77777777" w:rsidR="00EA5BE1" w:rsidRPr="00577741" w:rsidRDefault="00EA5BE1"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3B00BA2" w14:textId="77777777" w:rsidR="00EA5BE1" w:rsidRPr="00577741" w:rsidRDefault="00EA5BE1" w:rsidP="00297FAA">
            <w:pPr>
              <w:jc w:val="center"/>
              <w:rPr>
                <w:rFonts w:ascii="Arial" w:hAnsi="Arial" w:cs="Arial"/>
              </w:rPr>
            </w:pPr>
            <w:r w:rsidRPr="00577741">
              <w:rPr>
                <w:rFonts w:ascii="Arial" w:hAnsi="Arial" w:cs="Arial"/>
              </w:rPr>
              <w:t>Unsure</w:t>
            </w:r>
          </w:p>
        </w:tc>
      </w:tr>
      <w:tr w:rsidR="00EA5BE1" w14:paraId="25CCF37F" w14:textId="77777777" w:rsidTr="00297FAA">
        <w:tc>
          <w:tcPr>
            <w:tcW w:w="704" w:type="dxa"/>
            <w:vMerge/>
            <w:tcBorders>
              <w:top w:val="nil"/>
              <w:left w:val="nil"/>
              <w:bottom w:val="nil"/>
              <w:right w:val="single" w:sz="4" w:space="0" w:color="BFBFBF" w:themeColor="background1" w:themeShade="BF"/>
            </w:tcBorders>
          </w:tcPr>
          <w:p w14:paraId="1A7F94B6"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B78CB9B" w14:textId="26799723" w:rsidR="00EA5BE1" w:rsidRDefault="00343ACE" w:rsidP="00297FAA">
            <w:pPr>
              <w:jc w:val="center"/>
              <w:rPr>
                <w:rFonts w:ascii="Arial" w:hAnsi="Arial" w:cs="Arial"/>
                <w:i/>
              </w:rPr>
            </w:pPr>
            <w:r>
              <w:rPr>
                <w:rFonts w:ascii="Arial" w:hAnsi="Arial" w:cs="Arial"/>
                <w:i/>
              </w:rPr>
              <w:sym w:font="Wingdings" w:char="F0FC"/>
            </w:r>
          </w:p>
          <w:p w14:paraId="5427C9B5"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571FAC6"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AE457C"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8AC91CB"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F61FA3B"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CC968FA" w14:textId="77777777" w:rsidR="00EA5BE1" w:rsidRDefault="00EA5BE1" w:rsidP="00297FAA">
            <w:pPr>
              <w:jc w:val="center"/>
              <w:rPr>
                <w:rFonts w:ascii="Arial" w:hAnsi="Arial" w:cs="Arial"/>
                <w:i/>
              </w:rPr>
            </w:pPr>
          </w:p>
        </w:tc>
      </w:tr>
      <w:tr w:rsidR="00EA5BE1" w14:paraId="732676C4" w14:textId="77777777" w:rsidTr="00297FAA">
        <w:tc>
          <w:tcPr>
            <w:tcW w:w="704" w:type="dxa"/>
            <w:vMerge/>
            <w:tcBorders>
              <w:top w:val="nil"/>
              <w:left w:val="nil"/>
              <w:bottom w:val="nil"/>
              <w:right w:val="single" w:sz="4" w:space="0" w:color="BFBFBF" w:themeColor="background1" w:themeShade="BF"/>
            </w:tcBorders>
          </w:tcPr>
          <w:p w14:paraId="42A61D36" w14:textId="77777777" w:rsidR="00EA5BE1" w:rsidRDefault="00EA5BE1"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7C744B" w14:textId="7740D8AF" w:rsidR="00EA5BE1" w:rsidRPr="00A318B4" w:rsidRDefault="00343ACE" w:rsidP="00297FAA">
            <w:pPr>
              <w:rPr>
                <w:rFonts w:ascii="Arial" w:hAnsi="Arial" w:cs="Arial"/>
              </w:rPr>
            </w:pPr>
            <w:r>
              <w:rPr>
                <w:rFonts w:ascii="Arial" w:hAnsi="Arial" w:cs="Arial"/>
              </w:rPr>
              <w:t>The government should lead by example. It is not acceptable</w:t>
            </w:r>
            <w:r w:rsidR="00E311EC">
              <w:rPr>
                <w:rFonts w:ascii="Arial" w:hAnsi="Arial" w:cs="Arial"/>
              </w:rPr>
              <w:t xml:space="preserve"> for some publicly owned buildings</w:t>
            </w:r>
            <w:r w:rsidR="00A318B4">
              <w:rPr>
                <w:rFonts w:ascii="Arial" w:hAnsi="Arial" w:cs="Arial"/>
              </w:rPr>
              <w:t xml:space="preserve"> with heritage significance</w:t>
            </w:r>
            <w:r w:rsidR="00E311EC">
              <w:rPr>
                <w:rFonts w:ascii="Arial" w:hAnsi="Arial" w:cs="Arial"/>
              </w:rPr>
              <w:t xml:space="preserve"> to be unprotected by legal mechanisms.</w:t>
            </w:r>
            <w:r w:rsidR="00BF6386">
              <w:rPr>
                <w:rFonts w:ascii="Arial" w:hAnsi="Arial" w:cs="Arial"/>
              </w:rPr>
              <w:t xml:space="preserve"> </w:t>
            </w:r>
          </w:p>
          <w:p w14:paraId="35861027" w14:textId="77777777" w:rsidR="00EA5BE1" w:rsidRDefault="00EA5BE1" w:rsidP="00297FAA">
            <w:pPr>
              <w:rPr>
                <w:rFonts w:ascii="Arial" w:hAnsi="Arial" w:cs="Arial"/>
                <w:i/>
              </w:rPr>
            </w:pPr>
          </w:p>
        </w:tc>
      </w:tr>
    </w:tbl>
    <w:p w14:paraId="34F121BC" w14:textId="77777777" w:rsidR="00EA5BE1" w:rsidRDefault="00EA5BE1" w:rsidP="00EA5BE1">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EA5BE1" w14:paraId="06B0F2D6" w14:textId="77777777" w:rsidTr="00E60D05">
        <w:tc>
          <w:tcPr>
            <w:tcW w:w="704" w:type="dxa"/>
            <w:vMerge w:val="restart"/>
            <w:tcBorders>
              <w:top w:val="nil"/>
              <w:left w:val="nil"/>
              <w:bottom w:val="nil"/>
              <w:right w:val="single" w:sz="4" w:space="0" w:color="BFBFBF" w:themeColor="background1" w:themeShade="BF"/>
            </w:tcBorders>
          </w:tcPr>
          <w:p w14:paraId="21A7F67A" w14:textId="4F98B16A" w:rsidR="00EA5BE1" w:rsidRPr="00826B0D" w:rsidRDefault="00ED3B61" w:rsidP="00297FAA">
            <w:pPr>
              <w:rPr>
                <w:rFonts w:ascii="Arial" w:hAnsi="Arial" w:cs="Arial"/>
              </w:rPr>
            </w:pPr>
            <w:r>
              <w:rPr>
                <w:rFonts w:ascii="Arial" w:hAnsi="Arial" w:cs="Arial"/>
              </w:rPr>
              <w:t>Q19</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43A75D3E" w14:textId="689A9B9F" w:rsidR="00EA5BE1" w:rsidRDefault="006D3245" w:rsidP="00297FAA">
            <w:pPr>
              <w:rPr>
                <w:rFonts w:ascii="Arial" w:hAnsi="Arial" w:cs="Arial"/>
                <w:i/>
              </w:rPr>
            </w:pPr>
            <w:r w:rsidRPr="00EF433F">
              <w:rPr>
                <w:rFonts w:ascii="Arial" w:hAnsi="Arial" w:cs="Arial"/>
              </w:rPr>
              <w:t>Having heritage buildings in public-ownership is a good way to protect them.</w:t>
            </w:r>
          </w:p>
        </w:tc>
      </w:tr>
      <w:tr w:rsidR="00EA5BE1" w:rsidRPr="00577741" w14:paraId="26690B28" w14:textId="77777777" w:rsidTr="00297FAA">
        <w:tc>
          <w:tcPr>
            <w:tcW w:w="704" w:type="dxa"/>
            <w:vMerge/>
            <w:tcBorders>
              <w:top w:val="nil"/>
              <w:left w:val="nil"/>
              <w:bottom w:val="nil"/>
              <w:right w:val="single" w:sz="4" w:space="0" w:color="BFBFBF" w:themeColor="background1" w:themeShade="BF"/>
            </w:tcBorders>
          </w:tcPr>
          <w:p w14:paraId="4D60B104"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173C5EA" w14:textId="77777777" w:rsidR="00EA5BE1" w:rsidRPr="00577741" w:rsidRDefault="00EA5BE1"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17C6538" w14:textId="77777777" w:rsidR="00EA5BE1" w:rsidRPr="00577741" w:rsidRDefault="00EA5BE1"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C43EC90" w14:textId="77777777" w:rsidR="00EA5BE1" w:rsidRPr="00577741" w:rsidRDefault="00EA5BE1"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4D71447" w14:textId="77777777" w:rsidR="00EA5BE1" w:rsidRPr="00577741" w:rsidRDefault="00EA5BE1"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A31919B" w14:textId="77777777" w:rsidR="00EA5BE1" w:rsidRPr="00577741" w:rsidRDefault="00EA5BE1"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AABA86B" w14:textId="77777777" w:rsidR="00EA5BE1" w:rsidRPr="00577741" w:rsidRDefault="00EA5BE1" w:rsidP="00297FAA">
            <w:pPr>
              <w:jc w:val="center"/>
              <w:rPr>
                <w:rFonts w:ascii="Arial" w:hAnsi="Arial" w:cs="Arial"/>
              </w:rPr>
            </w:pPr>
            <w:r w:rsidRPr="00577741">
              <w:rPr>
                <w:rFonts w:ascii="Arial" w:hAnsi="Arial" w:cs="Arial"/>
              </w:rPr>
              <w:t>Unsure</w:t>
            </w:r>
          </w:p>
        </w:tc>
      </w:tr>
      <w:tr w:rsidR="00EA5BE1" w14:paraId="05CBD966" w14:textId="77777777" w:rsidTr="00297FAA">
        <w:tc>
          <w:tcPr>
            <w:tcW w:w="704" w:type="dxa"/>
            <w:vMerge/>
            <w:tcBorders>
              <w:top w:val="nil"/>
              <w:left w:val="nil"/>
              <w:bottom w:val="nil"/>
              <w:right w:val="single" w:sz="4" w:space="0" w:color="BFBFBF" w:themeColor="background1" w:themeShade="BF"/>
            </w:tcBorders>
          </w:tcPr>
          <w:p w14:paraId="26DDC1CB"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4604E6E" w14:textId="77777777" w:rsidR="00EA5BE1" w:rsidRDefault="00EA5BE1" w:rsidP="00297FAA">
            <w:pPr>
              <w:jc w:val="center"/>
              <w:rPr>
                <w:rFonts w:ascii="Arial" w:hAnsi="Arial" w:cs="Arial"/>
                <w:i/>
              </w:rPr>
            </w:pPr>
          </w:p>
          <w:p w14:paraId="1DADA8F5"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A376E0F"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B8611FD"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6CD6E6"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77D140A" w14:textId="6BEF9BAD" w:rsidR="00EA5BE1" w:rsidRDefault="00276519" w:rsidP="00297FAA">
            <w:pPr>
              <w:jc w:val="center"/>
              <w:rPr>
                <w:rFonts w:ascii="Arial" w:hAnsi="Arial" w:cs="Arial"/>
                <w:i/>
              </w:rPr>
            </w:pPr>
            <w:r>
              <w:rPr>
                <w:rFonts w:ascii="Arial" w:hAnsi="Arial" w:cs="Arial"/>
                <w:i/>
              </w:rPr>
              <w:sym w:font="Wingdings" w:char="F0FC"/>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4769F58" w14:textId="77777777" w:rsidR="00EA5BE1" w:rsidRDefault="00EA5BE1" w:rsidP="00297FAA">
            <w:pPr>
              <w:jc w:val="center"/>
              <w:rPr>
                <w:rFonts w:ascii="Arial" w:hAnsi="Arial" w:cs="Arial"/>
                <w:i/>
              </w:rPr>
            </w:pPr>
          </w:p>
        </w:tc>
      </w:tr>
      <w:tr w:rsidR="00EA5BE1" w14:paraId="25CF3B62" w14:textId="77777777" w:rsidTr="00297FAA">
        <w:tc>
          <w:tcPr>
            <w:tcW w:w="704" w:type="dxa"/>
            <w:vMerge/>
            <w:tcBorders>
              <w:top w:val="nil"/>
              <w:left w:val="nil"/>
              <w:bottom w:val="nil"/>
              <w:right w:val="single" w:sz="4" w:space="0" w:color="BFBFBF" w:themeColor="background1" w:themeShade="BF"/>
            </w:tcBorders>
          </w:tcPr>
          <w:p w14:paraId="785FDD37" w14:textId="77777777" w:rsidR="00EA5BE1" w:rsidRDefault="00EA5BE1"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34A35B9" w14:textId="310D8E24" w:rsidR="00EA5BE1" w:rsidRDefault="00E311EC" w:rsidP="00297FAA">
            <w:pPr>
              <w:rPr>
                <w:rFonts w:ascii="Arial" w:hAnsi="Arial" w:cs="Arial"/>
                <w:i/>
              </w:rPr>
            </w:pPr>
            <w:r>
              <w:rPr>
                <w:rFonts w:ascii="Arial" w:hAnsi="Arial" w:cs="Arial"/>
              </w:rPr>
              <w:t>It should be.</w:t>
            </w:r>
            <w:r w:rsidR="00A318B4">
              <w:rPr>
                <w:rFonts w:ascii="Arial" w:hAnsi="Arial" w:cs="Arial"/>
              </w:rPr>
              <w:t xml:space="preserve"> They are </w:t>
            </w:r>
            <w:r w:rsidR="00BF6386">
              <w:rPr>
                <w:rFonts w:ascii="Arial" w:hAnsi="Arial" w:cs="Arial"/>
              </w:rPr>
              <w:t>asset</w:t>
            </w:r>
            <w:r w:rsidR="00A318B4">
              <w:rPr>
                <w:rFonts w:ascii="Arial" w:hAnsi="Arial" w:cs="Arial"/>
              </w:rPr>
              <w:t>s</w:t>
            </w:r>
            <w:r w:rsidR="00BF6386">
              <w:rPr>
                <w:rFonts w:ascii="Arial" w:hAnsi="Arial" w:cs="Arial"/>
              </w:rPr>
              <w:t xml:space="preserve"> that not only enrich the community but ha</w:t>
            </w:r>
            <w:r w:rsidR="00A318B4">
              <w:rPr>
                <w:rFonts w:ascii="Arial" w:hAnsi="Arial" w:cs="Arial"/>
              </w:rPr>
              <w:t>ve</w:t>
            </w:r>
            <w:r w:rsidR="00A72892">
              <w:rPr>
                <w:rFonts w:ascii="Arial" w:hAnsi="Arial" w:cs="Arial"/>
              </w:rPr>
              <w:t xml:space="preserve"> </w:t>
            </w:r>
            <w:r w:rsidR="00BF6386">
              <w:rPr>
                <w:rFonts w:ascii="Arial" w:hAnsi="Arial" w:cs="Arial"/>
              </w:rPr>
              <w:t xml:space="preserve">potential economic benefits from tourism, etc. </w:t>
            </w:r>
            <w:r w:rsidR="00A318B4">
              <w:rPr>
                <w:rFonts w:ascii="Arial" w:hAnsi="Arial" w:cs="Arial"/>
              </w:rPr>
              <w:t xml:space="preserve">Also it is easier to find </w:t>
            </w:r>
            <w:r w:rsidR="00575CCC">
              <w:rPr>
                <w:rFonts w:ascii="Arial" w:hAnsi="Arial" w:cs="Arial"/>
              </w:rPr>
              <w:t>useful and interesting ways for these to be used if they are in public ownership and they are less likely to be kept empty.</w:t>
            </w:r>
          </w:p>
          <w:p w14:paraId="10FBC55D" w14:textId="77777777" w:rsidR="00EA5BE1" w:rsidRDefault="00EA5BE1" w:rsidP="00297FAA">
            <w:pPr>
              <w:rPr>
                <w:rFonts w:ascii="Arial" w:hAnsi="Arial" w:cs="Arial"/>
                <w:i/>
              </w:rPr>
            </w:pPr>
          </w:p>
        </w:tc>
      </w:tr>
    </w:tbl>
    <w:p w14:paraId="38385818" w14:textId="77777777" w:rsidR="00EA5BE1" w:rsidRDefault="00EA5BE1" w:rsidP="00EA5BE1">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EA5BE1" w14:paraId="6F0D5F24" w14:textId="77777777" w:rsidTr="00E60D05">
        <w:tc>
          <w:tcPr>
            <w:tcW w:w="704" w:type="dxa"/>
            <w:vMerge w:val="restart"/>
            <w:tcBorders>
              <w:top w:val="nil"/>
              <w:left w:val="nil"/>
              <w:bottom w:val="nil"/>
              <w:right w:val="single" w:sz="4" w:space="0" w:color="BFBFBF" w:themeColor="background1" w:themeShade="BF"/>
            </w:tcBorders>
          </w:tcPr>
          <w:p w14:paraId="64985C2B" w14:textId="008F722E" w:rsidR="00EA5BE1" w:rsidRPr="00826B0D" w:rsidRDefault="00ED3B61" w:rsidP="00297FAA">
            <w:pPr>
              <w:rPr>
                <w:rFonts w:ascii="Arial" w:hAnsi="Arial" w:cs="Arial"/>
              </w:rPr>
            </w:pPr>
            <w:r>
              <w:rPr>
                <w:rFonts w:ascii="Arial" w:hAnsi="Arial" w:cs="Arial"/>
              </w:rPr>
              <w:t>Q20</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4414DA74" w14:textId="4DB20948" w:rsidR="00EA5BE1" w:rsidRDefault="006D3245" w:rsidP="00297FAA">
            <w:pPr>
              <w:rPr>
                <w:rFonts w:ascii="Arial" w:hAnsi="Arial" w:cs="Arial"/>
                <w:i/>
              </w:rPr>
            </w:pPr>
            <w:r w:rsidRPr="00EF433F">
              <w:rPr>
                <w:rFonts w:ascii="Arial" w:hAnsi="Arial" w:cs="Arial"/>
              </w:rPr>
              <w:t>It’s acceptable for publicly-owned heritage buildings to be managed in different ways, depending on which organisation owns them.</w:t>
            </w:r>
          </w:p>
        </w:tc>
      </w:tr>
      <w:tr w:rsidR="00EA5BE1" w:rsidRPr="00577741" w14:paraId="2C183E38" w14:textId="77777777" w:rsidTr="00297FAA">
        <w:tc>
          <w:tcPr>
            <w:tcW w:w="704" w:type="dxa"/>
            <w:vMerge/>
            <w:tcBorders>
              <w:top w:val="nil"/>
              <w:left w:val="nil"/>
              <w:bottom w:val="nil"/>
              <w:right w:val="single" w:sz="4" w:space="0" w:color="BFBFBF" w:themeColor="background1" w:themeShade="BF"/>
            </w:tcBorders>
          </w:tcPr>
          <w:p w14:paraId="6F07E176"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C614F99" w14:textId="77777777" w:rsidR="00EA5BE1" w:rsidRPr="00577741" w:rsidRDefault="00EA5BE1"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C37716E" w14:textId="77777777" w:rsidR="00EA5BE1" w:rsidRPr="00577741" w:rsidRDefault="00EA5BE1"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607626D" w14:textId="77777777" w:rsidR="00EA5BE1" w:rsidRPr="00577741" w:rsidRDefault="00EA5BE1"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457C4CA" w14:textId="77777777" w:rsidR="00EA5BE1" w:rsidRPr="00577741" w:rsidRDefault="00EA5BE1"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6256760" w14:textId="77777777" w:rsidR="00EA5BE1" w:rsidRPr="00577741" w:rsidRDefault="00EA5BE1"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3FBC097" w14:textId="77777777" w:rsidR="00EA5BE1" w:rsidRPr="00577741" w:rsidRDefault="00EA5BE1" w:rsidP="00297FAA">
            <w:pPr>
              <w:jc w:val="center"/>
              <w:rPr>
                <w:rFonts w:ascii="Arial" w:hAnsi="Arial" w:cs="Arial"/>
              </w:rPr>
            </w:pPr>
            <w:r w:rsidRPr="00577741">
              <w:rPr>
                <w:rFonts w:ascii="Arial" w:hAnsi="Arial" w:cs="Arial"/>
              </w:rPr>
              <w:t>Unsure</w:t>
            </w:r>
          </w:p>
        </w:tc>
      </w:tr>
      <w:tr w:rsidR="00EA5BE1" w14:paraId="6BDB36F3" w14:textId="77777777" w:rsidTr="00297FAA">
        <w:tc>
          <w:tcPr>
            <w:tcW w:w="704" w:type="dxa"/>
            <w:vMerge/>
            <w:tcBorders>
              <w:top w:val="nil"/>
              <w:left w:val="nil"/>
              <w:bottom w:val="nil"/>
              <w:right w:val="single" w:sz="4" w:space="0" w:color="BFBFBF" w:themeColor="background1" w:themeShade="BF"/>
            </w:tcBorders>
          </w:tcPr>
          <w:p w14:paraId="3917AA42" w14:textId="77777777" w:rsidR="00EA5BE1" w:rsidRDefault="00EA5BE1"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BEB7D7E" w14:textId="6B2CF134" w:rsidR="00EA5BE1" w:rsidRDefault="004E3742" w:rsidP="004E3742">
            <w:pPr>
              <w:jc w:val="center"/>
              <w:rPr>
                <w:rFonts w:ascii="Arial" w:hAnsi="Arial" w:cs="Arial"/>
                <w:i/>
              </w:rPr>
            </w:pPr>
            <w:r>
              <w:rPr>
                <w:rFonts w:ascii="Arial" w:hAnsi="Arial" w:cs="Arial"/>
                <w:i/>
              </w:rPr>
              <w:sym w:font="Wingdings" w:char="F0FC"/>
            </w:r>
          </w:p>
          <w:p w14:paraId="743A2A9B"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81625C"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A74C8B"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9306AB5" w14:textId="77777777" w:rsidR="00EA5BE1" w:rsidRDefault="00EA5BE1"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17A5F0B" w14:textId="77777777" w:rsidR="00EA5BE1" w:rsidRDefault="00EA5BE1"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9D1929" w14:textId="77777777" w:rsidR="00EA5BE1" w:rsidRDefault="00EA5BE1" w:rsidP="00297FAA">
            <w:pPr>
              <w:jc w:val="center"/>
              <w:rPr>
                <w:rFonts w:ascii="Arial" w:hAnsi="Arial" w:cs="Arial"/>
                <w:i/>
              </w:rPr>
            </w:pPr>
          </w:p>
        </w:tc>
      </w:tr>
      <w:tr w:rsidR="00EA5BE1" w14:paraId="3C871FB7" w14:textId="77777777" w:rsidTr="00297FAA">
        <w:tc>
          <w:tcPr>
            <w:tcW w:w="704" w:type="dxa"/>
            <w:vMerge/>
            <w:tcBorders>
              <w:top w:val="nil"/>
              <w:left w:val="nil"/>
              <w:bottom w:val="nil"/>
              <w:right w:val="single" w:sz="4" w:space="0" w:color="BFBFBF" w:themeColor="background1" w:themeShade="BF"/>
            </w:tcBorders>
          </w:tcPr>
          <w:p w14:paraId="53D7E842" w14:textId="77777777" w:rsidR="00EA5BE1" w:rsidRDefault="00EA5BE1"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0C987B" w14:textId="4286440B" w:rsidR="00EA5BE1" w:rsidRDefault="004E3742" w:rsidP="00297FAA">
            <w:pPr>
              <w:rPr>
                <w:rFonts w:ascii="Arial" w:hAnsi="Arial" w:cs="Arial"/>
                <w:i/>
              </w:rPr>
            </w:pPr>
            <w:r>
              <w:rPr>
                <w:rFonts w:ascii="Arial" w:hAnsi="Arial" w:cs="Arial"/>
              </w:rPr>
              <w:t xml:space="preserve">They should all be following best practice. </w:t>
            </w:r>
          </w:p>
          <w:p w14:paraId="5A424CBF" w14:textId="77777777" w:rsidR="00EA5BE1" w:rsidRDefault="00EA5BE1" w:rsidP="00297FAA">
            <w:pPr>
              <w:rPr>
                <w:rFonts w:ascii="Arial" w:hAnsi="Arial" w:cs="Arial"/>
                <w:i/>
              </w:rPr>
            </w:pPr>
          </w:p>
        </w:tc>
      </w:tr>
    </w:tbl>
    <w:p w14:paraId="26D891A3" w14:textId="77777777" w:rsidR="00EA5BE1" w:rsidRDefault="00EA5BE1" w:rsidP="00EA5BE1">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EA5BE1" w14:paraId="30150EFC" w14:textId="77777777" w:rsidTr="00E60D05">
        <w:tc>
          <w:tcPr>
            <w:tcW w:w="704" w:type="dxa"/>
            <w:vMerge w:val="restart"/>
            <w:tcBorders>
              <w:top w:val="nil"/>
              <w:left w:val="nil"/>
              <w:bottom w:val="nil"/>
              <w:right w:val="single" w:sz="4" w:space="0" w:color="BFBFBF" w:themeColor="background1" w:themeShade="BF"/>
            </w:tcBorders>
          </w:tcPr>
          <w:p w14:paraId="19480ED9" w14:textId="41306A3B" w:rsidR="00EA5BE1" w:rsidRPr="00826B0D" w:rsidRDefault="00ED3B61" w:rsidP="00297FAA">
            <w:pPr>
              <w:rPr>
                <w:rFonts w:ascii="Arial" w:hAnsi="Arial" w:cs="Arial"/>
              </w:rPr>
            </w:pPr>
            <w:r>
              <w:rPr>
                <w:rFonts w:ascii="Arial" w:hAnsi="Arial" w:cs="Arial"/>
              </w:rPr>
              <w:t>Q21</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7C6E5739" w14:textId="1458AAA4" w:rsidR="00EA5BE1" w:rsidRDefault="00D26AF0" w:rsidP="00297FAA">
            <w:pPr>
              <w:rPr>
                <w:rFonts w:ascii="Arial" w:hAnsi="Arial" w:cs="Arial"/>
                <w:i/>
              </w:rPr>
            </w:pPr>
            <w:r>
              <w:rPr>
                <w:rFonts w:ascii="Arial" w:hAnsi="Arial" w:cs="Arial"/>
              </w:rPr>
              <w:t>How, if at all, could C</w:t>
            </w:r>
            <w:r w:rsidR="006D3245">
              <w:rPr>
                <w:rFonts w:ascii="Arial" w:hAnsi="Arial" w:cs="Arial"/>
              </w:rPr>
              <w:t>rown management of heritage buildings be improved to make it more effective?</w:t>
            </w:r>
          </w:p>
        </w:tc>
      </w:tr>
      <w:tr w:rsidR="00EA5BE1" w:rsidRPr="00577741" w14:paraId="00822F69" w14:textId="77777777" w:rsidTr="00297FAA">
        <w:trPr>
          <w:trHeight w:val="1791"/>
        </w:trPr>
        <w:tc>
          <w:tcPr>
            <w:tcW w:w="704" w:type="dxa"/>
            <w:vMerge/>
            <w:tcBorders>
              <w:top w:val="nil"/>
              <w:left w:val="nil"/>
              <w:bottom w:val="nil"/>
              <w:right w:val="single" w:sz="4" w:space="0" w:color="BFBFBF" w:themeColor="background1" w:themeShade="BF"/>
            </w:tcBorders>
          </w:tcPr>
          <w:p w14:paraId="32EC94F7" w14:textId="77777777" w:rsidR="00EA5BE1" w:rsidRDefault="00EA5BE1" w:rsidP="00297FAA">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8BDF135" w14:textId="77777777" w:rsidR="002C7FA8" w:rsidRPr="00577741" w:rsidRDefault="002C7FA8" w:rsidP="002C7FA8">
            <w:pPr>
              <w:rPr>
                <w:rFonts w:ascii="Arial" w:hAnsi="Arial" w:cs="Arial"/>
              </w:rPr>
            </w:pPr>
            <w:r w:rsidRPr="00536B31">
              <w:rPr>
                <w:rFonts w:ascii="Arial" w:hAnsi="Arial" w:cs="Arial"/>
              </w:rPr>
              <w:t>The government’s Policy for Government Departments’ Management of Historic Heritage 2004 should apply to all crown agencies.</w:t>
            </w:r>
          </w:p>
          <w:p w14:paraId="391BA325" w14:textId="77777777" w:rsidR="00EA5BE1" w:rsidRDefault="00EA5BE1" w:rsidP="00297FAA">
            <w:pPr>
              <w:rPr>
                <w:rFonts w:ascii="Arial" w:hAnsi="Arial" w:cs="Arial"/>
                <w:i/>
              </w:rPr>
            </w:pPr>
          </w:p>
          <w:p w14:paraId="744E8CFE" w14:textId="33ED2A18" w:rsidR="00EA5BE1" w:rsidRPr="00BF6386" w:rsidRDefault="00BF6386" w:rsidP="00297FAA">
            <w:pPr>
              <w:rPr>
                <w:rFonts w:ascii="Arial" w:hAnsi="Arial" w:cs="Arial"/>
              </w:rPr>
            </w:pPr>
            <w:r w:rsidRPr="00BF6386">
              <w:rPr>
                <w:rFonts w:ascii="Arial" w:hAnsi="Arial" w:cs="Arial"/>
              </w:rPr>
              <w:t>Government departments should be resourced adequately to maintain their heritage properties.</w:t>
            </w:r>
            <w:r w:rsidR="00575CCC">
              <w:rPr>
                <w:rFonts w:ascii="Arial" w:hAnsi="Arial" w:cs="Arial"/>
              </w:rPr>
              <w:t xml:space="preserve">  </w:t>
            </w:r>
          </w:p>
          <w:p w14:paraId="1AF2D328" w14:textId="77777777" w:rsidR="00EA5BE1" w:rsidRDefault="00EA5BE1" w:rsidP="00297FAA">
            <w:pPr>
              <w:rPr>
                <w:rFonts w:ascii="Arial" w:hAnsi="Arial" w:cs="Arial"/>
              </w:rPr>
            </w:pPr>
          </w:p>
          <w:p w14:paraId="709B5A81" w14:textId="77777777" w:rsidR="00EA5BE1" w:rsidRDefault="00EA5BE1" w:rsidP="00297FAA">
            <w:pPr>
              <w:rPr>
                <w:rFonts w:ascii="Arial" w:hAnsi="Arial" w:cs="Arial"/>
              </w:rPr>
            </w:pPr>
          </w:p>
          <w:p w14:paraId="12EBF0D1" w14:textId="77777777" w:rsidR="00EA5BE1" w:rsidRPr="00577741" w:rsidRDefault="00EA5BE1" w:rsidP="00297FAA">
            <w:pPr>
              <w:rPr>
                <w:rFonts w:ascii="Arial" w:hAnsi="Arial" w:cs="Arial"/>
              </w:rPr>
            </w:pPr>
          </w:p>
        </w:tc>
      </w:tr>
    </w:tbl>
    <w:p w14:paraId="3D67850D" w14:textId="77777777" w:rsidR="00343ACE" w:rsidRDefault="00343ACE" w:rsidP="007850BE">
      <w:pPr>
        <w:rPr>
          <w:rFonts w:ascii="Arial" w:eastAsiaTheme="majorEastAsia" w:hAnsi="Arial" w:cs="Arial"/>
          <w:color w:val="2E74B5" w:themeColor="accent1" w:themeShade="BF"/>
          <w:sz w:val="26"/>
          <w:szCs w:val="26"/>
        </w:rPr>
      </w:pPr>
    </w:p>
    <w:p w14:paraId="0D0A2707" w14:textId="77777777" w:rsidR="009F522D" w:rsidRPr="007850BE" w:rsidRDefault="009F522D" w:rsidP="007850BE">
      <w:pPr>
        <w:rPr>
          <w:rFonts w:ascii="Arial" w:eastAsiaTheme="majorEastAsia" w:hAnsi="Arial" w:cs="Arial"/>
          <w:color w:val="2E74B5" w:themeColor="accent1" w:themeShade="BF"/>
          <w:sz w:val="26"/>
          <w:szCs w:val="26"/>
        </w:rPr>
      </w:pPr>
      <w:r w:rsidRPr="007850BE">
        <w:rPr>
          <w:rFonts w:ascii="Arial" w:eastAsiaTheme="majorEastAsia" w:hAnsi="Arial" w:cs="Arial"/>
          <w:color w:val="2E74B5" w:themeColor="accent1" w:themeShade="BF"/>
          <w:sz w:val="26"/>
          <w:szCs w:val="26"/>
        </w:rPr>
        <w:t>Responsibilities and incentives for private owners of heritage buildings</w:t>
      </w:r>
    </w:p>
    <w:p w14:paraId="742E6E3C" w14:textId="4D13AB0D" w:rsidR="003D5214" w:rsidRPr="000C5F3C" w:rsidRDefault="003D5214" w:rsidP="003D5214">
      <w:pPr>
        <w:tabs>
          <w:tab w:val="left" w:pos="8259"/>
        </w:tabs>
        <w:rPr>
          <w:rFonts w:ascii="Arial" w:hAnsi="Arial" w:cs="Arial"/>
        </w:rPr>
      </w:pPr>
      <w:r w:rsidRPr="000C5F3C">
        <w:rPr>
          <w:rFonts w:ascii="Arial" w:hAnsi="Arial" w:cs="Arial"/>
        </w:rPr>
        <w:t xml:space="preserve">The majority of listed and scheduled heritage buildings are in private ownership, meaning private owners bear the majority of the responsibility and </w:t>
      </w:r>
      <w:r w:rsidR="005C43D2">
        <w:rPr>
          <w:rFonts w:ascii="Arial" w:hAnsi="Arial" w:cs="Arial"/>
        </w:rPr>
        <w:t xml:space="preserve">additional </w:t>
      </w:r>
      <w:r w:rsidRPr="000C5F3C">
        <w:rPr>
          <w:rFonts w:ascii="Arial" w:hAnsi="Arial" w:cs="Arial"/>
        </w:rPr>
        <w:t xml:space="preserve">costs for maintaining heritage buildings. </w:t>
      </w:r>
      <w:r w:rsidR="005C43D2">
        <w:rPr>
          <w:rFonts w:ascii="Arial" w:hAnsi="Arial" w:cs="Arial"/>
        </w:rPr>
        <w:t xml:space="preserve">Owners of heritage buildings also face particularly high costs for earthquake strengthening their buildings. </w:t>
      </w:r>
    </w:p>
    <w:p w14:paraId="5987EEC4" w14:textId="40836499" w:rsidR="009F522D" w:rsidRPr="000C5F3C" w:rsidRDefault="009F522D" w:rsidP="009F522D">
      <w:pPr>
        <w:tabs>
          <w:tab w:val="left" w:pos="8259"/>
        </w:tabs>
        <w:rPr>
          <w:rFonts w:ascii="Arial" w:hAnsi="Arial" w:cs="Arial"/>
        </w:rPr>
      </w:pPr>
      <w:r w:rsidRPr="000C5F3C">
        <w:rPr>
          <w:rFonts w:ascii="Arial" w:hAnsi="Arial" w:cs="Arial"/>
        </w:rPr>
        <w:t>A number of heritage buildings in private ownership have public val</w:t>
      </w:r>
      <w:r w:rsidR="006B75BE" w:rsidRPr="000C5F3C">
        <w:rPr>
          <w:rFonts w:ascii="Arial" w:hAnsi="Arial" w:cs="Arial"/>
        </w:rPr>
        <w:t xml:space="preserve">ue. For this reason there are </w:t>
      </w:r>
      <w:r w:rsidR="00970E5E" w:rsidRPr="000C5F3C">
        <w:rPr>
          <w:rFonts w:ascii="Arial" w:hAnsi="Arial" w:cs="Arial"/>
        </w:rPr>
        <w:t xml:space="preserve">some </w:t>
      </w:r>
      <w:r w:rsidRPr="000C5F3C">
        <w:rPr>
          <w:rFonts w:ascii="Arial" w:hAnsi="Arial" w:cs="Arial"/>
        </w:rPr>
        <w:t>incentives to support private owners to maintain heritage buildings. However</w:t>
      </w:r>
      <w:r w:rsidR="003D5214" w:rsidRPr="000C5F3C">
        <w:rPr>
          <w:rFonts w:ascii="Arial" w:hAnsi="Arial" w:cs="Arial"/>
        </w:rPr>
        <w:t>,</w:t>
      </w:r>
      <w:r w:rsidRPr="000C5F3C">
        <w:rPr>
          <w:rFonts w:ascii="Arial" w:hAnsi="Arial" w:cs="Arial"/>
        </w:rPr>
        <w:t xml:space="preserve"> these</w:t>
      </w:r>
      <w:r w:rsidR="003D5214" w:rsidRPr="000C5F3C">
        <w:rPr>
          <w:rFonts w:ascii="Arial" w:hAnsi="Arial" w:cs="Arial"/>
        </w:rPr>
        <w:t xml:space="preserve"> incentives</w:t>
      </w:r>
      <w:r w:rsidRPr="000C5F3C">
        <w:rPr>
          <w:rFonts w:ascii="Arial" w:hAnsi="Arial" w:cs="Arial"/>
        </w:rPr>
        <w:t xml:space="preserve"> might not be sufficient or appropriately targeted.</w:t>
      </w:r>
      <w:r w:rsidR="005C43D2" w:rsidRPr="005C43D2">
        <w:rPr>
          <w:rFonts w:ascii="Arial" w:hAnsi="Arial" w:cs="Arial"/>
        </w:rPr>
        <w:t xml:space="preserve"> </w:t>
      </w:r>
      <w:r w:rsidR="005C43D2" w:rsidRPr="000C5F3C">
        <w:rPr>
          <w:rFonts w:ascii="Arial" w:hAnsi="Arial" w:cs="Arial"/>
        </w:rPr>
        <w:t>When maintenance of heritage buildings is deferred, heritage fabric can be permanently damaged.</w:t>
      </w:r>
    </w:p>
    <w:p w14:paraId="5B7764D6" w14:textId="77777777" w:rsidR="009F522D" w:rsidRPr="000C5F3C" w:rsidRDefault="009F522D" w:rsidP="009F522D">
      <w:pPr>
        <w:rPr>
          <w:rFonts w:ascii="Arial" w:hAnsi="Arial" w:cs="Arial"/>
          <w:b/>
        </w:rPr>
      </w:pPr>
      <w:r w:rsidRPr="000C5F3C">
        <w:rPr>
          <w:rFonts w:ascii="Arial" w:hAnsi="Arial" w:cs="Arial"/>
        </w:rPr>
        <w:t xml:space="preserve">Please indicate the extent to which you agree or disagree with each of the following statements about </w:t>
      </w:r>
      <w:r w:rsidRPr="000C5F3C">
        <w:rPr>
          <w:rFonts w:ascii="Arial" w:hAnsi="Arial" w:cs="Arial"/>
          <w:b/>
        </w:rPr>
        <w:t xml:space="preserve">responsibilities and incentives for private owners of heritage buildings. </w:t>
      </w:r>
    </w:p>
    <w:p w14:paraId="2EA48574"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6D3245" w14:paraId="228E51C7" w14:textId="77777777" w:rsidTr="00E60D05">
        <w:tc>
          <w:tcPr>
            <w:tcW w:w="704" w:type="dxa"/>
            <w:vMerge w:val="restart"/>
            <w:tcBorders>
              <w:top w:val="nil"/>
              <w:left w:val="nil"/>
              <w:bottom w:val="nil"/>
              <w:right w:val="single" w:sz="4" w:space="0" w:color="BFBFBF" w:themeColor="background1" w:themeShade="BF"/>
            </w:tcBorders>
          </w:tcPr>
          <w:p w14:paraId="213B13C5" w14:textId="2B3DC054" w:rsidR="006D3245" w:rsidRPr="00826B0D" w:rsidRDefault="00ED3B61" w:rsidP="00297FAA">
            <w:pPr>
              <w:rPr>
                <w:rFonts w:ascii="Arial" w:hAnsi="Arial" w:cs="Arial"/>
              </w:rPr>
            </w:pPr>
            <w:r>
              <w:rPr>
                <w:rFonts w:ascii="Arial" w:hAnsi="Arial" w:cs="Arial"/>
              </w:rPr>
              <w:t>Q22</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727235FE" w14:textId="49602C31" w:rsidR="006D3245" w:rsidRDefault="00297FAA" w:rsidP="00297FAA">
            <w:pPr>
              <w:rPr>
                <w:rFonts w:ascii="Arial" w:hAnsi="Arial" w:cs="Arial"/>
                <w:i/>
              </w:rPr>
            </w:pPr>
            <w:r w:rsidRPr="00EF433F">
              <w:rPr>
                <w:rFonts w:ascii="Arial" w:hAnsi="Arial" w:cs="Arial"/>
              </w:rPr>
              <w:t>Heritage building owners have enough information about their responsibilities to care for their buildings</w:t>
            </w:r>
            <w:r>
              <w:rPr>
                <w:rFonts w:ascii="Arial" w:hAnsi="Arial" w:cs="Arial"/>
              </w:rPr>
              <w:t xml:space="preserve"> as outlined in the Building Act 2004</w:t>
            </w:r>
          </w:p>
        </w:tc>
      </w:tr>
      <w:tr w:rsidR="006D3245" w:rsidRPr="00577741" w14:paraId="0AD90DA3" w14:textId="77777777" w:rsidTr="00297FAA">
        <w:tc>
          <w:tcPr>
            <w:tcW w:w="704" w:type="dxa"/>
            <w:vMerge/>
            <w:tcBorders>
              <w:top w:val="nil"/>
              <w:left w:val="nil"/>
              <w:bottom w:val="nil"/>
              <w:right w:val="single" w:sz="4" w:space="0" w:color="BFBFBF" w:themeColor="background1" w:themeShade="BF"/>
            </w:tcBorders>
          </w:tcPr>
          <w:p w14:paraId="48E4068D"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EDC1F18" w14:textId="77777777" w:rsidR="006D3245" w:rsidRPr="00577741" w:rsidRDefault="006D3245"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DA1CDB0" w14:textId="77777777" w:rsidR="006D3245" w:rsidRPr="00577741" w:rsidRDefault="006D3245"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35C970E" w14:textId="77777777" w:rsidR="006D3245" w:rsidRPr="00577741" w:rsidRDefault="006D3245"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21BBDD0" w14:textId="77777777" w:rsidR="006D3245" w:rsidRPr="00577741" w:rsidRDefault="006D3245"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D4DCA93" w14:textId="77777777" w:rsidR="006D3245" w:rsidRPr="00577741" w:rsidRDefault="006D3245"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C614677" w14:textId="77777777" w:rsidR="006D3245" w:rsidRPr="00577741" w:rsidRDefault="006D3245" w:rsidP="00297FAA">
            <w:pPr>
              <w:jc w:val="center"/>
              <w:rPr>
                <w:rFonts w:ascii="Arial" w:hAnsi="Arial" w:cs="Arial"/>
              </w:rPr>
            </w:pPr>
            <w:r w:rsidRPr="00577741">
              <w:rPr>
                <w:rFonts w:ascii="Arial" w:hAnsi="Arial" w:cs="Arial"/>
              </w:rPr>
              <w:t>Unsure</w:t>
            </w:r>
          </w:p>
        </w:tc>
      </w:tr>
      <w:tr w:rsidR="006D3245" w14:paraId="16DE9C3D" w14:textId="77777777" w:rsidTr="00297FAA">
        <w:tc>
          <w:tcPr>
            <w:tcW w:w="704" w:type="dxa"/>
            <w:vMerge/>
            <w:tcBorders>
              <w:top w:val="nil"/>
              <w:left w:val="nil"/>
              <w:bottom w:val="nil"/>
              <w:right w:val="single" w:sz="4" w:space="0" w:color="BFBFBF" w:themeColor="background1" w:themeShade="BF"/>
            </w:tcBorders>
          </w:tcPr>
          <w:p w14:paraId="43ECE7DA"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2877487" w14:textId="77777777" w:rsidR="006D3245" w:rsidRDefault="006D3245" w:rsidP="00297FAA">
            <w:pPr>
              <w:jc w:val="center"/>
              <w:rPr>
                <w:rFonts w:ascii="Arial" w:hAnsi="Arial" w:cs="Arial"/>
                <w:i/>
              </w:rPr>
            </w:pPr>
          </w:p>
          <w:p w14:paraId="518E532E"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19FA87"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ACFFAE"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D9B2F7" w14:textId="16484197" w:rsidR="006D3245" w:rsidRDefault="00A72892" w:rsidP="00297FAA">
            <w:pPr>
              <w:jc w:val="center"/>
              <w:rPr>
                <w:rFonts w:ascii="Arial" w:hAnsi="Arial" w:cs="Arial"/>
                <w:i/>
              </w:rPr>
            </w:pPr>
            <w:r>
              <w:rPr>
                <w:rFonts w:ascii="Arial" w:hAnsi="Arial" w:cs="Arial"/>
                <w:i/>
              </w:rPr>
              <w:sym w:font="Wingdings" w:char="F0FC"/>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8B39834"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CE2E101" w14:textId="77777777" w:rsidR="006D3245" w:rsidRDefault="006D3245" w:rsidP="00297FAA">
            <w:pPr>
              <w:jc w:val="center"/>
              <w:rPr>
                <w:rFonts w:ascii="Arial" w:hAnsi="Arial" w:cs="Arial"/>
                <w:i/>
              </w:rPr>
            </w:pPr>
          </w:p>
        </w:tc>
      </w:tr>
      <w:tr w:rsidR="006D3245" w14:paraId="7A03EA6B" w14:textId="77777777" w:rsidTr="00297FAA">
        <w:tc>
          <w:tcPr>
            <w:tcW w:w="704" w:type="dxa"/>
            <w:vMerge/>
            <w:tcBorders>
              <w:top w:val="nil"/>
              <w:left w:val="nil"/>
              <w:bottom w:val="nil"/>
              <w:right w:val="single" w:sz="4" w:space="0" w:color="BFBFBF" w:themeColor="background1" w:themeShade="BF"/>
            </w:tcBorders>
          </w:tcPr>
          <w:p w14:paraId="751C7E77" w14:textId="77777777" w:rsidR="006D3245" w:rsidRDefault="006D3245"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BAD82B" w14:textId="6F8C2048" w:rsidR="006D3245" w:rsidRDefault="00653819" w:rsidP="00575CCC">
            <w:pPr>
              <w:rPr>
                <w:rFonts w:ascii="Arial" w:hAnsi="Arial" w:cs="Arial"/>
                <w:i/>
              </w:rPr>
            </w:pPr>
            <w:r>
              <w:rPr>
                <w:rFonts w:ascii="Arial" w:hAnsi="Arial" w:cs="Arial"/>
              </w:rPr>
              <w:t>Anyone who owns a heritage building sho</w:t>
            </w:r>
            <w:r w:rsidR="00BF6386">
              <w:rPr>
                <w:rFonts w:ascii="Arial" w:hAnsi="Arial" w:cs="Arial"/>
              </w:rPr>
              <w:t xml:space="preserve">uld be aware of </w:t>
            </w:r>
            <w:r>
              <w:rPr>
                <w:rFonts w:ascii="Arial" w:hAnsi="Arial" w:cs="Arial"/>
              </w:rPr>
              <w:t>their obligations</w:t>
            </w:r>
            <w:r w:rsidR="00B119FA">
              <w:rPr>
                <w:rFonts w:ascii="Arial" w:hAnsi="Arial" w:cs="Arial"/>
              </w:rPr>
              <w:t>, but the provisions in the Building Act</w:t>
            </w:r>
            <w:r w:rsidR="00080ADC">
              <w:rPr>
                <w:rFonts w:ascii="Arial" w:hAnsi="Arial" w:cs="Arial"/>
              </w:rPr>
              <w:t xml:space="preserve"> 2004 that apply to heritage buildings</w:t>
            </w:r>
            <w:r w:rsidR="00B119FA">
              <w:rPr>
                <w:rFonts w:ascii="Arial" w:hAnsi="Arial" w:cs="Arial"/>
              </w:rPr>
              <w:t xml:space="preserve"> should be made more explicit. </w:t>
            </w:r>
          </w:p>
        </w:tc>
      </w:tr>
    </w:tbl>
    <w:p w14:paraId="158F2A8A" w14:textId="77777777" w:rsidR="006D3245" w:rsidRDefault="006D3245" w:rsidP="006D3245">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6D3245" w14:paraId="1DFBDBC0" w14:textId="77777777" w:rsidTr="00E60D05">
        <w:tc>
          <w:tcPr>
            <w:tcW w:w="704" w:type="dxa"/>
            <w:vMerge w:val="restart"/>
            <w:tcBorders>
              <w:top w:val="nil"/>
              <w:left w:val="nil"/>
              <w:bottom w:val="nil"/>
              <w:right w:val="single" w:sz="4" w:space="0" w:color="BFBFBF" w:themeColor="background1" w:themeShade="BF"/>
            </w:tcBorders>
          </w:tcPr>
          <w:p w14:paraId="16FD21BD" w14:textId="03426F99" w:rsidR="006D3245" w:rsidRPr="00826B0D" w:rsidRDefault="00ED3B61" w:rsidP="00297FAA">
            <w:pPr>
              <w:rPr>
                <w:rFonts w:ascii="Arial" w:hAnsi="Arial" w:cs="Arial"/>
              </w:rPr>
            </w:pPr>
            <w:r>
              <w:rPr>
                <w:rFonts w:ascii="Arial" w:hAnsi="Arial" w:cs="Arial"/>
              </w:rPr>
              <w:t>Q23</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080409E2" w14:textId="51AE8EE5" w:rsidR="006D3245" w:rsidRDefault="00297FAA" w:rsidP="00297FAA">
            <w:pPr>
              <w:rPr>
                <w:rFonts w:ascii="Arial" w:hAnsi="Arial" w:cs="Arial"/>
                <w:i/>
              </w:rPr>
            </w:pPr>
            <w:r>
              <w:rPr>
                <w:rFonts w:ascii="Arial" w:hAnsi="Arial" w:cs="Arial"/>
              </w:rPr>
              <w:t>The current respo</w:t>
            </w:r>
            <w:r w:rsidR="005C4E26">
              <w:rPr>
                <w:rFonts w:ascii="Arial" w:hAnsi="Arial" w:cs="Arial"/>
              </w:rPr>
              <w:t>nsibilities of private owners are</w:t>
            </w:r>
            <w:r>
              <w:rPr>
                <w:rFonts w:ascii="Arial" w:hAnsi="Arial" w:cs="Arial"/>
              </w:rPr>
              <w:t xml:space="preserve"> appropriate given the costs of owning a heritage building.</w:t>
            </w:r>
          </w:p>
        </w:tc>
      </w:tr>
      <w:tr w:rsidR="006D3245" w:rsidRPr="00577741" w14:paraId="5CF79304" w14:textId="77777777" w:rsidTr="00297FAA">
        <w:tc>
          <w:tcPr>
            <w:tcW w:w="704" w:type="dxa"/>
            <w:vMerge/>
            <w:tcBorders>
              <w:top w:val="nil"/>
              <w:left w:val="nil"/>
              <w:bottom w:val="nil"/>
              <w:right w:val="single" w:sz="4" w:space="0" w:color="BFBFBF" w:themeColor="background1" w:themeShade="BF"/>
            </w:tcBorders>
          </w:tcPr>
          <w:p w14:paraId="622A1483"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361D589" w14:textId="77777777" w:rsidR="006D3245" w:rsidRPr="00577741" w:rsidRDefault="006D3245"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B49AA7B" w14:textId="77777777" w:rsidR="006D3245" w:rsidRPr="00577741" w:rsidRDefault="006D3245"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41E15FD" w14:textId="77777777" w:rsidR="006D3245" w:rsidRPr="00577741" w:rsidRDefault="006D3245"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13E5492" w14:textId="77777777" w:rsidR="006D3245" w:rsidRPr="00577741" w:rsidRDefault="006D3245"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F3F075B" w14:textId="77777777" w:rsidR="006D3245" w:rsidRPr="00577741" w:rsidRDefault="006D3245"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00A0F3E" w14:textId="77777777" w:rsidR="006D3245" w:rsidRPr="00577741" w:rsidRDefault="006D3245" w:rsidP="00297FAA">
            <w:pPr>
              <w:jc w:val="center"/>
              <w:rPr>
                <w:rFonts w:ascii="Arial" w:hAnsi="Arial" w:cs="Arial"/>
              </w:rPr>
            </w:pPr>
            <w:r w:rsidRPr="00577741">
              <w:rPr>
                <w:rFonts w:ascii="Arial" w:hAnsi="Arial" w:cs="Arial"/>
              </w:rPr>
              <w:t>Unsure</w:t>
            </w:r>
          </w:p>
        </w:tc>
      </w:tr>
      <w:tr w:rsidR="006D3245" w14:paraId="3AC24916" w14:textId="77777777" w:rsidTr="00297FAA">
        <w:tc>
          <w:tcPr>
            <w:tcW w:w="704" w:type="dxa"/>
            <w:vMerge/>
            <w:tcBorders>
              <w:top w:val="nil"/>
              <w:left w:val="nil"/>
              <w:bottom w:val="nil"/>
              <w:right w:val="single" w:sz="4" w:space="0" w:color="BFBFBF" w:themeColor="background1" w:themeShade="BF"/>
            </w:tcBorders>
          </w:tcPr>
          <w:p w14:paraId="20CFE3F6"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269103C" w14:textId="77777777" w:rsidR="006D3245" w:rsidRDefault="006D3245" w:rsidP="00297FAA">
            <w:pPr>
              <w:jc w:val="center"/>
              <w:rPr>
                <w:rFonts w:ascii="Arial" w:hAnsi="Arial" w:cs="Arial"/>
                <w:i/>
              </w:rPr>
            </w:pPr>
          </w:p>
          <w:p w14:paraId="73A0ACA7"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0C8138"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8C6399A"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9CB751"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2316741"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C5317BC" w14:textId="06C45B10" w:rsidR="006D3245" w:rsidRDefault="00080ADC" w:rsidP="00297FAA">
            <w:pPr>
              <w:jc w:val="center"/>
              <w:rPr>
                <w:rFonts w:ascii="Arial" w:hAnsi="Arial" w:cs="Arial"/>
                <w:i/>
              </w:rPr>
            </w:pPr>
            <w:r>
              <w:rPr>
                <w:rFonts w:ascii="Arial" w:hAnsi="Arial" w:cs="Arial"/>
                <w:i/>
              </w:rPr>
              <w:sym w:font="Wingdings" w:char="F0FC"/>
            </w:r>
          </w:p>
        </w:tc>
      </w:tr>
      <w:tr w:rsidR="006D3245" w14:paraId="4834A839" w14:textId="77777777" w:rsidTr="00297FAA">
        <w:tc>
          <w:tcPr>
            <w:tcW w:w="704" w:type="dxa"/>
            <w:vMerge/>
            <w:tcBorders>
              <w:top w:val="nil"/>
              <w:left w:val="nil"/>
              <w:bottom w:val="nil"/>
              <w:right w:val="single" w:sz="4" w:space="0" w:color="BFBFBF" w:themeColor="background1" w:themeShade="BF"/>
            </w:tcBorders>
          </w:tcPr>
          <w:p w14:paraId="4A7A96E6" w14:textId="77777777" w:rsidR="006D3245" w:rsidRDefault="006D3245"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B6FDD5" w14:textId="6DBF6410" w:rsidR="006D3245" w:rsidRDefault="00B119FA" w:rsidP="00575CCC">
            <w:pPr>
              <w:rPr>
                <w:rFonts w:ascii="Arial" w:hAnsi="Arial" w:cs="Arial"/>
                <w:i/>
              </w:rPr>
            </w:pPr>
            <w:r>
              <w:rPr>
                <w:rFonts w:ascii="Arial" w:hAnsi="Arial" w:cs="Arial"/>
              </w:rPr>
              <w:t>There needs to be more guidance to heritage building owners, so, for example, works can be staged or managed.</w:t>
            </w:r>
            <w:r w:rsidR="00C43ADE">
              <w:rPr>
                <w:rFonts w:ascii="Arial" w:hAnsi="Arial" w:cs="Arial"/>
              </w:rPr>
              <w:t xml:space="preserve"> </w:t>
            </w:r>
          </w:p>
        </w:tc>
      </w:tr>
    </w:tbl>
    <w:p w14:paraId="4F394ADE" w14:textId="77777777" w:rsidR="00271043" w:rsidRDefault="00271043" w:rsidP="006D3245">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6D3245" w14:paraId="7473B303" w14:textId="77777777" w:rsidTr="00E60D05">
        <w:tc>
          <w:tcPr>
            <w:tcW w:w="704" w:type="dxa"/>
            <w:vMerge w:val="restart"/>
            <w:tcBorders>
              <w:top w:val="nil"/>
              <w:left w:val="nil"/>
              <w:bottom w:val="nil"/>
              <w:right w:val="single" w:sz="4" w:space="0" w:color="BFBFBF" w:themeColor="background1" w:themeShade="BF"/>
            </w:tcBorders>
          </w:tcPr>
          <w:p w14:paraId="305FA329" w14:textId="4E1EA5C7" w:rsidR="006D3245" w:rsidRPr="00826B0D" w:rsidRDefault="006D3245" w:rsidP="00CA1049">
            <w:pPr>
              <w:rPr>
                <w:rFonts w:ascii="Arial" w:hAnsi="Arial" w:cs="Arial"/>
              </w:rPr>
            </w:pPr>
            <w:r>
              <w:rPr>
                <w:rFonts w:ascii="Arial" w:hAnsi="Arial" w:cs="Arial"/>
              </w:rPr>
              <w:t>Q</w:t>
            </w:r>
            <w:r w:rsidR="00ED3B61">
              <w:rPr>
                <w:rFonts w:ascii="Arial" w:hAnsi="Arial" w:cs="Arial"/>
              </w:rPr>
              <w:t>24</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0032A1E" w14:textId="1437920A" w:rsidR="006D3245" w:rsidRDefault="00297FAA" w:rsidP="005C43D2">
            <w:pPr>
              <w:rPr>
                <w:rFonts w:ascii="Arial" w:hAnsi="Arial" w:cs="Arial"/>
                <w:i/>
              </w:rPr>
            </w:pPr>
            <w:r>
              <w:rPr>
                <w:rFonts w:ascii="Arial" w:hAnsi="Arial" w:cs="Arial"/>
              </w:rPr>
              <w:t xml:space="preserve">There are </w:t>
            </w:r>
            <w:r w:rsidR="005C43D2">
              <w:rPr>
                <w:rFonts w:ascii="Arial" w:hAnsi="Arial" w:cs="Arial"/>
              </w:rPr>
              <w:t xml:space="preserve">sufficient </w:t>
            </w:r>
            <w:r>
              <w:rPr>
                <w:rFonts w:ascii="Arial" w:hAnsi="Arial" w:cs="Arial"/>
              </w:rPr>
              <w:t>fina</w:t>
            </w:r>
            <w:r w:rsidR="005C43D2">
              <w:rPr>
                <w:rFonts w:ascii="Arial" w:hAnsi="Arial" w:cs="Arial"/>
              </w:rPr>
              <w:t xml:space="preserve">ncial incentives available to </w:t>
            </w:r>
            <w:r>
              <w:rPr>
                <w:rFonts w:ascii="Arial" w:hAnsi="Arial" w:cs="Arial"/>
              </w:rPr>
              <w:t>support private owners to maintain and upgrade heritage buildings.</w:t>
            </w:r>
          </w:p>
        </w:tc>
      </w:tr>
      <w:tr w:rsidR="006D3245" w:rsidRPr="00577741" w14:paraId="330C344C" w14:textId="77777777" w:rsidTr="00297FAA">
        <w:tc>
          <w:tcPr>
            <w:tcW w:w="704" w:type="dxa"/>
            <w:vMerge/>
            <w:tcBorders>
              <w:top w:val="nil"/>
              <w:left w:val="nil"/>
              <w:bottom w:val="nil"/>
              <w:right w:val="single" w:sz="4" w:space="0" w:color="BFBFBF" w:themeColor="background1" w:themeShade="BF"/>
            </w:tcBorders>
          </w:tcPr>
          <w:p w14:paraId="15A76C6F"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2F798FE" w14:textId="77777777" w:rsidR="006D3245" w:rsidRPr="00577741" w:rsidRDefault="006D3245"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FB52ABA" w14:textId="77777777" w:rsidR="006D3245" w:rsidRPr="00577741" w:rsidRDefault="006D3245"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4351555" w14:textId="77777777" w:rsidR="006D3245" w:rsidRPr="00577741" w:rsidRDefault="006D3245"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3805025" w14:textId="77777777" w:rsidR="006D3245" w:rsidRPr="00577741" w:rsidRDefault="006D3245"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C8F755B" w14:textId="77777777" w:rsidR="006D3245" w:rsidRPr="00577741" w:rsidRDefault="006D3245"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695FCB3" w14:textId="77777777" w:rsidR="006D3245" w:rsidRPr="00577741" w:rsidRDefault="006D3245" w:rsidP="00297FAA">
            <w:pPr>
              <w:jc w:val="center"/>
              <w:rPr>
                <w:rFonts w:ascii="Arial" w:hAnsi="Arial" w:cs="Arial"/>
              </w:rPr>
            </w:pPr>
            <w:r w:rsidRPr="00577741">
              <w:rPr>
                <w:rFonts w:ascii="Arial" w:hAnsi="Arial" w:cs="Arial"/>
              </w:rPr>
              <w:t>Unsure</w:t>
            </w:r>
          </w:p>
        </w:tc>
      </w:tr>
      <w:tr w:rsidR="006D3245" w14:paraId="26831377" w14:textId="77777777" w:rsidTr="00297FAA">
        <w:tc>
          <w:tcPr>
            <w:tcW w:w="704" w:type="dxa"/>
            <w:vMerge/>
            <w:tcBorders>
              <w:top w:val="nil"/>
              <w:left w:val="nil"/>
              <w:bottom w:val="nil"/>
              <w:right w:val="single" w:sz="4" w:space="0" w:color="BFBFBF" w:themeColor="background1" w:themeShade="BF"/>
            </w:tcBorders>
          </w:tcPr>
          <w:p w14:paraId="763F1635" w14:textId="77777777" w:rsidR="006D3245" w:rsidRDefault="006D3245"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FA2AB91" w14:textId="35E62C8F" w:rsidR="006D3245" w:rsidRDefault="00080ADC" w:rsidP="00297FAA">
            <w:pPr>
              <w:jc w:val="center"/>
              <w:rPr>
                <w:rFonts w:ascii="Arial" w:hAnsi="Arial" w:cs="Arial"/>
                <w:i/>
              </w:rPr>
            </w:pPr>
            <w:r>
              <w:rPr>
                <w:rFonts w:ascii="Arial" w:hAnsi="Arial" w:cs="Arial"/>
                <w:i/>
              </w:rPr>
              <w:sym w:font="Wingdings" w:char="F0FC"/>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9CBC81"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DF8911B"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E3968C" w14:textId="77777777" w:rsidR="006D3245" w:rsidRDefault="006D3245"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D133540" w14:textId="77777777" w:rsidR="006D3245" w:rsidRDefault="006D3245"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4EEC187" w14:textId="77777777" w:rsidR="006D3245" w:rsidRDefault="006D3245" w:rsidP="00297FAA">
            <w:pPr>
              <w:jc w:val="center"/>
              <w:rPr>
                <w:rFonts w:ascii="Arial" w:hAnsi="Arial" w:cs="Arial"/>
                <w:i/>
              </w:rPr>
            </w:pPr>
          </w:p>
        </w:tc>
      </w:tr>
      <w:tr w:rsidR="006D3245" w14:paraId="6AE161A3" w14:textId="77777777" w:rsidTr="00297FAA">
        <w:tc>
          <w:tcPr>
            <w:tcW w:w="704" w:type="dxa"/>
            <w:vMerge/>
            <w:tcBorders>
              <w:top w:val="nil"/>
              <w:left w:val="nil"/>
              <w:bottom w:val="nil"/>
              <w:right w:val="single" w:sz="4" w:space="0" w:color="BFBFBF" w:themeColor="background1" w:themeShade="BF"/>
            </w:tcBorders>
          </w:tcPr>
          <w:p w14:paraId="0D8E7148" w14:textId="77777777" w:rsidR="006D3245" w:rsidRDefault="006D3245"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A48492F" w14:textId="626EA808" w:rsidR="00080ADC" w:rsidRDefault="00C43ADE" w:rsidP="00297FAA">
            <w:pPr>
              <w:rPr>
                <w:rFonts w:ascii="Arial" w:hAnsi="Arial" w:cs="Arial"/>
              </w:rPr>
            </w:pPr>
            <w:r>
              <w:rPr>
                <w:rFonts w:ascii="Arial" w:hAnsi="Arial" w:cs="Arial"/>
              </w:rPr>
              <w:t>We don’t think there are sufficient financial incentives available, especially for Category 2 buildings.</w:t>
            </w:r>
          </w:p>
          <w:p w14:paraId="4A311C3D" w14:textId="77777777" w:rsidR="00575CCC" w:rsidRPr="007850BE" w:rsidRDefault="00575CCC" w:rsidP="00297FAA">
            <w:pPr>
              <w:rPr>
                <w:rFonts w:ascii="Arial" w:hAnsi="Arial" w:cs="Arial"/>
              </w:rPr>
            </w:pPr>
          </w:p>
          <w:p w14:paraId="0FF492B2" w14:textId="4F01E97F" w:rsidR="006D3245" w:rsidRPr="00577741" w:rsidRDefault="00343ACE" w:rsidP="00297FAA">
            <w:pPr>
              <w:rPr>
                <w:rFonts w:ascii="Arial" w:hAnsi="Arial" w:cs="Arial"/>
              </w:rPr>
            </w:pPr>
            <w:r w:rsidRPr="00C43ADE">
              <w:rPr>
                <w:rFonts w:ascii="Arial" w:hAnsi="Arial" w:cs="Arial"/>
              </w:rPr>
              <w:t xml:space="preserve">The government needs to look at </w:t>
            </w:r>
            <w:r w:rsidR="00080ADC">
              <w:rPr>
                <w:rFonts w:ascii="Arial" w:hAnsi="Arial" w:cs="Arial"/>
              </w:rPr>
              <w:t>‘</w:t>
            </w:r>
            <w:r w:rsidRPr="00C43ADE">
              <w:rPr>
                <w:rFonts w:ascii="Arial" w:hAnsi="Arial" w:cs="Arial"/>
              </w:rPr>
              <w:t>sticks</w:t>
            </w:r>
            <w:r w:rsidR="00080ADC">
              <w:rPr>
                <w:rFonts w:ascii="Arial" w:hAnsi="Arial" w:cs="Arial"/>
              </w:rPr>
              <w:t>’</w:t>
            </w:r>
            <w:r w:rsidRPr="00C43ADE">
              <w:rPr>
                <w:rFonts w:ascii="Arial" w:hAnsi="Arial" w:cs="Arial"/>
              </w:rPr>
              <w:t xml:space="preserve">, </w:t>
            </w:r>
            <w:r w:rsidR="00080ADC">
              <w:rPr>
                <w:rFonts w:ascii="Arial" w:hAnsi="Arial" w:cs="Arial"/>
              </w:rPr>
              <w:t>‘</w:t>
            </w:r>
            <w:r w:rsidRPr="00C43ADE">
              <w:rPr>
                <w:rFonts w:ascii="Arial" w:hAnsi="Arial" w:cs="Arial"/>
              </w:rPr>
              <w:t>carrots</w:t>
            </w:r>
            <w:r w:rsidR="00080ADC">
              <w:rPr>
                <w:rFonts w:ascii="Arial" w:hAnsi="Arial" w:cs="Arial"/>
              </w:rPr>
              <w:t>’</w:t>
            </w:r>
            <w:r w:rsidRPr="00C43ADE">
              <w:rPr>
                <w:rFonts w:ascii="Arial" w:hAnsi="Arial" w:cs="Arial"/>
              </w:rPr>
              <w:t xml:space="preserve"> and education when loo</w:t>
            </w:r>
            <w:r w:rsidR="00B80FD4">
              <w:rPr>
                <w:rFonts w:ascii="Arial" w:hAnsi="Arial" w:cs="Arial"/>
              </w:rPr>
              <w:t>king to protect heritage in NZ.</w:t>
            </w:r>
            <w:r w:rsidRPr="00C43ADE">
              <w:rPr>
                <w:rFonts w:ascii="Arial" w:hAnsi="Arial" w:cs="Arial"/>
              </w:rPr>
              <w:t xml:space="preserve"> The stick being to strengthen legislation and or recognition as noted above. The carrot</w:t>
            </w:r>
            <w:r w:rsidR="00080ADC">
              <w:rPr>
                <w:rFonts w:ascii="Arial" w:hAnsi="Arial" w:cs="Arial"/>
              </w:rPr>
              <w:t xml:space="preserve"> needs to be government driven.</w:t>
            </w:r>
            <w:r w:rsidRPr="00C43ADE">
              <w:rPr>
                <w:rFonts w:ascii="Arial" w:hAnsi="Arial" w:cs="Arial"/>
              </w:rPr>
              <w:t xml:space="preserve"> This could include looking at the tax system and additional grant</w:t>
            </w:r>
            <w:r w:rsidR="00746682" w:rsidRPr="00C43ADE">
              <w:rPr>
                <w:rFonts w:ascii="Arial" w:hAnsi="Arial" w:cs="Arial"/>
              </w:rPr>
              <w:t>s.</w:t>
            </w:r>
            <w:r w:rsidRPr="00C43ADE">
              <w:rPr>
                <w:rFonts w:ascii="Arial" w:hAnsi="Arial" w:cs="Arial"/>
              </w:rPr>
              <w:t xml:space="preserve"> E.g. Tax breaks could b</w:t>
            </w:r>
            <w:r w:rsidR="00C43ADE">
              <w:rPr>
                <w:rFonts w:ascii="Arial" w:hAnsi="Arial" w:cs="Arial"/>
              </w:rPr>
              <w:t xml:space="preserve">e linked to Heritage Covenants. </w:t>
            </w:r>
            <w:r w:rsidR="00080ADC" w:rsidRPr="00B80FD4">
              <w:rPr>
                <w:rFonts w:ascii="Arial" w:hAnsi="Arial" w:cs="Arial"/>
              </w:rPr>
              <w:t>Some councils offer r</w:t>
            </w:r>
            <w:r w:rsidR="00080ADC">
              <w:rPr>
                <w:rFonts w:ascii="Arial" w:hAnsi="Arial" w:cs="Arial"/>
              </w:rPr>
              <w:t>ates remissions and financial incentives but t</w:t>
            </w:r>
            <w:r w:rsidR="00C43ADE">
              <w:rPr>
                <w:rFonts w:ascii="Arial" w:hAnsi="Arial" w:cs="Arial"/>
              </w:rPr>
              <w:t>he government should not rel</w:t>
            </w:r>
            <w:r w:rsidRPr="00C43ADE">
              <w:rPr>
                <w:rFonts w:ascii="Arial" w:hAnsi="Arial" w:cs="Arial"/>
              </w:rPr>
              <w:t>y on councils offering incentives as only the larger councils can afford this approach</w:t>
            </w:r>
            <w:r w:rsidR="00C43ADE">
              <w:rPr>
                <w:rFonts w:ascii="Arial" w:hAnsi="Arial" w:cs="Arial"/>
              </w:rPr>
              <w:t>.</w:t>
            </w:r>
            <w:r w:rsidR="00080ADC">
              <w:rPr>
                <w:rFonts w:ascii="Arial" w:hAnsi="Arial" w:cs="Arial"/>
              </w:rPr>
              <w:t xml:space="preserve"> </w:t>
            </w:r>
          </w:p>
          <w:p w14:paraId="34AC6665" w14:textId="77777777" w:rsidR="006D3245" w:rsidRPr="00C43ADE" w:rsidRDefault="006D3245" w:rsidP="00297FAA">
            <w:pPr>
              <w:rPr>
                <w:rFonts w:ascii="Arial" w:hAnsi="Arial" w:cs="Arial"/>
              </w:rPr>
            </w:pPr>
          </w:p>
          <w:p w14:paraId="173BC42B" w14:textId="1BB136E8" w:rsidR="006D3245" w:rsidRDefault="00080ADC" w:rsidP="00575CCC">
            <w:pPr>
              <w:rPr>
                <w:rFonts w:ascii="Arial" w:hAnsi="Arial" w:cs="Arial"/>
                <w:i/>
              </w:rPr>
            </w:pPr>
            <w:r>
              <w:rPr>
                <w:rFonts w:ascii="Arial" w:hAnsi="Arial" w:cs="Arial"/>
              </w:rPr>
              <w:t>The government could r</w:t>
            </w:r>
            <w:r w:rsidR="00C43ADE" w:rsidRPr="00B80FD4">
              <w:rPr>
                <w:rFonts w:ascii="Arial" w:hAnsi="Arial" w:cs="Arial"/>
              </w:rPr>
              <w:t>e-consider depreciation for cost of earthquake strengthening (IRD regard it as capital expenditure rather than repairs &amp; maintenance.)</w:t>
            </w:r>
          </w:p>
        </w:tc>
      </w:tr>
    </w:tbl>
    <w:p w14:paraId="636B9702" w14:textId="77777777" w:rsidR="006D3245" w:rsidRDefault="006D3245" w:rsidP="006D3245">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297FAA" w14:paraId="4D2AF75E" w14:textId="77777777" w:rsidTr="00E60D05">
        <w:tc>
          <w:tcPr>
            <w:tcW w:w="704" w:type="dxa"/>
            <w:vMerge w:val="restart"/>
            <w:tcBorders>
              <w:top w:val="nil"/>
              <w:left w:val="nil"/>
              <w:bottom w:val="nil"/>
              <w:right w:val="single" w:sz="4" w:space="0" w:color="BFBFBF" w:themeColor="background1" w:themeShade="BF"/>
            </w:tcBorders>
          </w:tcPr>
          <w:p w14:paraId="3FEBA0C6" w14:textId="63144F54" w:rsidR="00297FAA" w:rsidRPr="00826B0D" w:rsidRDefault="00ED3B61" w:rsidP="00297FAA">
            <w:pPr>
              <w:rPr>
                <w:rFonts w:ascii="Arial" w:hAnsi="Arial" w:cs="Arial"/>
              </w:rPr>
            </w:pPr>
            <w:r>
              <w:rPr>
                <w:rFonts w:ascii="Arial" w:hAnsi="Arial" w:cs="Arial"/>
              </w:rPr>
              <w:t>Q25</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4D839D00" w14:textId="4270D85F" w:rsidR="00297FAA" w:rsidRDefault="00297FAA" w:rsidP="00297FAA">
            <w:pPr>
              <w:rPr>
                <w:rFonts w:ascii="Arial" w:hAnsi="Arial" w:cs="Arial"/>
                <w:i/>
              </w:rPr>
            </w:pPr>
            <w:r>
              <w:rPr>
                <w:rFonts w:ascii="Arial" w:hAnsi="Arial" w:cs="Arial"/>
              </w:rPr>
              <w:t xml:space="preserve">There are </w:t>
            </w:r>
            <w:r w:rsidRPr="00FC1298">
              <w:rPr>
                <w:rFonts w:ascii="Arial" w:hAnsi="Arial" w:cs="Arial"/>
                <w:u w:val="single"/>
              </w:rPr>
              <w:t>non-financial</w:t>
            </w:r>
            <w:r>
              <w:rPr>
                <w:rFonts w:ascii="Arial" w:hAnsi="Arial" w:cs="Arial"/>
              </w:rPr>
              <w:t xml:space="preserve"> incentives available that effectively support private owners to maintain and upgrade heritage buildings.</w:t>
            </w:r>
          </w:p>
        </w:tc>
      </w:tr>
      <w:tr w:rsidR="00297FAA" w:rsidRPr="00577741" w14:paraId="21E21A86" w14:textId="77777777" w:rsidTr="00297FAA">
        <w:tc>
          <w:tcPr>
            <w:tcW w:w="704" w:type="dxa"/>
            <w:vMerge/>
            <w:tcBorders>
              <w:top w:val="nil"/>
              <w:left w:val="nil"/>
              <w:bottom w:val="nil"/>
              <w:right w:val="single" w:sz="4" w:space="0" w:color="BFBFBF" w:themeColor="background1" w:themeShade="BF"/>
            </w:tcBorders>
          </w:tcPr>
          <w:p w14:paraId="0460C059" w14:textId="77777777" w:rsidR="00297FAA" w:rsidRDefault="00297FAA"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EBFB8BA" w14:textId="77777777" w:rsidR="00297FAA" w:rsidRPr="00577741" w:rsidRDefault="00297FAA" w:rsidP="00297FAA">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C1E795B" w14:textId="77777777" w:rsidR="00297FAA" w:rsidRPr="00577741" w:rsidRDefault="00297FAA" w:rsidP="00297FAA">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8228454" w14:textId="77777777" w:rsidR="00297FAA" w:rsidRPr="00577741" w:rsidRDefault="00297FAA" w:rsidP="00297FAA">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F3B767E" w14:textId="77777777" w:rsidR="00297FAA" w:rsidRPr="00577741" w:rsidRDefault="00297FAA" w:rsidP="00297FAA">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73D696E" w14:textId="77777777" w:rsidR="00297FAA" w:rsidRPr="00577741" w:rsidRDefault="00297FAA" w:rsidP="00297FAA">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A02A0DE" w14:textId="77777777" w:rsidR="00297FAA" w:rsidRPr="00577741" w:rsidRDefault="00297FAA" w:rsidP="00297FAA">
            <w:pPr>
              <w:jc w:val="center"/>
              <w:rPr>
                <w:rFonts w:ascii="Arial" w:hAnsi="Arial" w:cs="Arial"/>
              </w:rPr>
            </w:pPr>
            <w:r w:rsidRPr="00577741">
              <w:rPr>
                <w:rFonts w:ascii="Arial" w:hAnsi="Arial" w:cs="Arial"/>
              </w:rPr>
              <w:t>Unsure</w:t>
            </w:r>
          </w:p>
        </w:tc>
      </w:tr>
      <w:tr w:rsidR="00297FAA" w14:paraId="2FC56BAB" w14:textId="77777777" w:rsidTr="00297FAA">
        <w:tc>
          <w:tcPr>
            <w:tcW w:w="704" w:type="dxa"/>
            <w:vMerge/>
            <w:tcBorders>
              <w:top w:val="nil"/>
              <w:left w:val="nil"/>
              <w:bottom w:val="nil"/>
              <w:right w:val="single" w:sz="4" w:space="0" w:color="BFBFBF" w:themeColor="background1" w:themeShade="BF"/>
            </w:tcBorders>
          </w:tcPr>
          <w:p w14:paraId="7A205128" w14:textId="77777777" w:rsidR="00297FAA" w:rsidRDefault="00297FAA" w:rsidP="00297FAA">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4D65A80" w14:textId="77777777" w:rsidR="00297FAA" w:rsidRDefault="00297FAA" w:rsidP="00297FAA">
            <w:pPr>
              <w:jc w:val="center"/>
              <w:rPr>
                <w:rFonts w:ascii="Arial" w:hAnsi="Arial" w:cs="Arial"/>
                <w:i/>
              </w:rPr>
            </w:pPr>
          </w:p>
          <w:p w14:paraId="6E5ABAC9" w14:textId="77777777" w:rsidR="00297FAA" w:rsidRDefault="00297FAA"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9BCAC81" w14:textId="77777777" w:rsidR="00297FAA" w:rsidRDefault="00297FAA"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6329187" w14:textId="77777777" w:rsidR="00297FAA" w:rsidRDefault="00297FAA"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D05B885" w14:textId="77777777" w:rsidR="00297FAA" w:rsidRDefault="00297FAA" w:rsidP="00297FAA">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F847CF0" w14:textId="77777777" w:rsidR="00297FAA" w:rsidRDefault="00297FAA" w:rsidP="00297FAA">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B9ECFD" w14:textId="77777777" w:rsidR="00297FAA" w:rsidRDefault="00297FAA" w:rsidP="00297FAA">
            <w:pPr>
              <w:jc w:val="center"/>
              <w:rPr>
                <w:rFonts w:ascii="Arial" w:hAnsi="Arial" w:cs="Arial"/>
                <w:i/>
              </w:rPr>
            </w:pPr>
          </w:p>
        </w:tc>
      </w:tr>
      <w:tr w:rsidR="00297FAA" w14:paraId="22165E24" w14:textId="77777777" w:rsidTr="00297FAA">
        <w:tc>
          <w:tcPr>
            <w:tcW w:w="704" w:type="dxa"/>
            <w:vMerge/>
            <w:tcBorders>
              <w:top w:val="nil"/>
              <w:left w:val="nil"/>
              <w:bottom w:val="nil"/>
              <w:right w:val="single" w:sz="4" w:space="0" w:color="BFBFBF" w:themeColor="background1" w:themeShade="BF"/>
            </w:tcBorders>
          </w:tcPr>
          <w:p w14:paraId="43C05D15" w14:textId="77777777" w:rsidR="00297FAA" w:rsidRDefault="00297FAA" w:rsidP="00297FAA">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BFBFED" w14:textId="5F6CCC45" w:rsidR="00297FAA" w:rsidRPr="007850BE" w:rsidRDefault="00297FAA" w:rsidP="00297FAA">
            <w:pPr>
              <w:rPr>
                <w:rFonts w:ascii="Arial" w:hAnsi="Arial" w:cs="Arial"/>
              </w:rPr>
            </w:pPr>
            <w:r w:rsidRPr="007850BE">
              <w:rPr>
                <w:rFonts w:ascii="Arial" w:hAnsi="Arial" w:cs="Arial"/>
              </w:rPr>
              <w:t>:</w:t>
            </w:r>
            <w:r w:rsidR="00C642C8">
              <w:rPr>
                <w:rFonts w:ascii="Arial" w:hAnsi="Arial" w:cs="Arial"/>
              </w:rPr>
              <w:t xml:space="preserve"> We can’t think of any (except perhaps </w:t>
            </w:r>
            <w:r w:rsidR="00575CCC">
              <w:rPr>
                <w:rFonts w:ascii="Arial" w:hAnsi="Arial" w:cs="Arial"/>
              </w:rPr>
              <w:t xml:space="preserve">provision of </w:t>
            </w:r>
            <w:r w:rsidR="00C642C8">
              <w:rPr>
                <w:rFonts w:ascii="Arial" w:hAnsi="Arial" w:cs="Arial"/>
              </w:rPr>
              <w:t>advice</w:t>
            </w:r>
            <w:r w:rsidR="00B80FD4">
              <w:rPr>
                <w:rFonts w:ascii="Arial" w:hAnsi="Arial" w:cs="Arial"/>
              </w:rPr>
              <w:t xml:space="preserve"> from Heritage NZ</w:t>
            </w:r>
            <w:r w:rsidR="00C642C8">
              <w:rPr>
                <w:rFonts w:ascii="Arial" w:hAnsi="Arial" w:cs="Arial"/>
              </w:rPr>
              <w:t>)</w:t>
            </w:r>
            <w:r w:rsidR="00B80FD4">
              <w:rPr>
                <w:rFonts w:ascii="Arial" w:hAnsi="Arial" w:cs="Arial"/>
              </w:rPr>
              <w:t>.</w:t>
            </w:r>
          </w:p>
          <w:p w14:paraId="6832C402" w14:textId="77777777" w:rsidR="00297FAA" w:rsidRPr="00B80FD4" w:rsidRDefault="00297FAA" w:rsidP="00297FAA">
            <w:pPr>
              <w:rPr>
                <w:rFonts w:ascii="Arial" w:hAnsi="Arial" w:cs="Arial"/>
              </w:rPr>
            </w:pPr>
          </w:p>
          <w:p w14:paraId="432CA081" w14:textId="78CC908B" w:rsidR="00297FAA" w:rsidRDefault="00B80FD4" w:rsidP="00575CCC">
            <w:pPr>
              <w:rPr>
                <w:rFonts w:ascii="Arial" w:hAnsi="Arial" w:cs="Arial"/>
                <w:i/>
              </w:rPr>
            </w:pPr>
            <w:r w:rsidRPr="00B80FD4">
              <w:rPr>
                <w:rFonts w:ascii="Arial" w:hAnsi="Arial" w:cs="Arial"/>
              </w:rPr>
              <w:t>Could there be an onus on government departments to lease heritage buildings if at all possible.</w:t>
            </w:r>
          </w:p>
        </w:tc>
      </w:tr>
    </w:tbl>
    <w:p w14:paraId="59636F42" w14:textId="77777777" w:rsidR="00297FAA" w:rsidRDefault="00297FAA" w:rsidP="006D3245">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C51316" w14:paraId="034A60CC" w14:textId="77777777" w:rsidTr="009E3800">
        <w:tc>
          <w:tcPr>
            <w:tcW w:w="704" w:type="dxa"/>
            <w:vMerge w:val="restart"/>
            <w:tcBorders>
              <w:top w:val="nil"/>
              <w:left w:val="nil"/>
              <w:bottom w:val="nil"/>
              <w:right w:val="single" w:sz="4" w:space="0" w:color="BFBFBF" w:themeColor="background1" w:themeShade="BF"/>
            </w:tcBorders>
          </w:tcPr>
          <w:p w14:paraId="50EB0E76" w14:textId="7631553A" w:rsidR="00C51316" w:rsidRPr="00826B0D" w:rsidRDefault="00ED3B61" w:rsidP="009E3800">
            <w:pPr>
              <w:rPr>
                <w:rFonts w:ascii="Arial" w:hAnsi="Arial" w:cs="Arial"/>
              </w:rPr>
            </w:pPr>
            <w:r>
              <w:rPr>
                <w:rFonts w:ascii="Arial" w:hAnsi="Arial" w:cs="Arial"/>
              </w:rPr>
              <w:t>Q26</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6496ABD1" w14:textId="010AFFC9" w:rsidR="00C51316" w:rsidRDefault="00C51316" w:rsidP="00B611BA">
            <w:pPr>
              <w:rPr>
                <w:rFonts w:ascii="Arial" w:hAnsi="Arial" w:cs="Arial"/>
                <w:i/>
              </w:rPr>
            </w:pPr>
            <w:r w:rsidRPr="00C51316">
              <w:rPr>
                <w:rFonts w:ascii="Arial" w:hAnsi="Arial" w:cs="Arial"/>
              </w:rPr>
              <w:t>If there was</w:t>
            </w:r>
            <w:r w:rsidR="007A3A0B">
              <w:rPr>
                <w:rFonts w:ascii="Arial" w:hAnsi="Arial" w:cs="Arial"/>
              </w:rPr>
              <w:t xml:space="preserve"> increased</w:t>
            </w:r>
            <w:r w:rsidRPr="00C51316">
              <w:rPr>
                <w:rFonts w:ascii="Arial" w:hAnsi="Arial" w:cs="Arial"/>
              </w:rPr>
              <w:t xml:space="preserve"> protection for heritage buildings, costs for managing heritage buildings would l</w:t>
            </w:r>
            <w:r w:rsidR="007A3A0B">
              <w:rPr>
                <w:rFonts w:ascii="Arial" w:hAnsi="Arial" w:cs="Arial"/>
              </w:rPr>
              <w:t>ikely increase. Who should pay</w:t>
            </w:r>
            <w:r w:rsidRPr="00C51316">
              <w:rPr>
                <w:rFonts w:ascii="Arial" w:hAnsi="Arial" w:cs="Arial"/>
              </w:rPr>
              <w:t xml:space="preserve"> for these costs?</w:t>
            </w:r>
            <w:r w:rsidR="00B611BA">
              <w:rPr>
                <w:rFonts w:ascii="Arial" w:hAnsi="Arial" w:cs="Arial"/>
              </w:rPr>
              <w:t xml:space="preserve"> This could </w:t>
            </w:r>
            <w:r w:rsidR="00AC7B95">
              <w:rPr>
                <w:rFonts w:ascii="Arial" w:hAnsi="Arial" w:cs="Arial"/>
              </w:rPr>
              <w:t>includ</w:t>
            </w:r>
            <w:r w:rsidR="00B611BA">
              <w:rPr>
                <w:rFonts w:ascii="Arial" w:hAnsi="Arial" w:cs="Arial"/>
              </w:rPr>
              <w:t>e cent</w:t>
            </w:r>
            <w:r w:rsidR="007A3A0B">
              <w:rPr>
                <w:rFonts w:ascii="Arial" w:hAnsi="Arial" w:cs="Arial"/>
              </w:rPr>
              <w:t>ral government, councils</w:t>
            </w:r>
            <w:r w:rsidR="00B611BA">
              <w:rPr>
                <w:rFonts w:ascii="Arial" w:hAnsi="Arial" w:cs="Arial"/>
              </w:rPr>
              <w:t>, private owners or others.</w:t>
            </w:r>
          </w:p>
        </w:tc>
      </w:tr>
      <w:tr w:rsidR="00C51316" w14:paraId="6884BA7A" w14:textId="77777777" w:rsidTr="009E3800">
        <w:tc>
          <w:tcPr>
            <w:tcW w:w="704" w:type="dxa"/>
            <w:vMerge/>
            <w:tcBorders>
              <w:top w:val="nil"/>
              <w:left w:val="nil"/>
              <w:bottom w:val="nil"/>
              <w:right w:val="single" w:sz="4" w:space="0" w:color="BFBFBF" w:themeColor="background1" w:themeShade="BF"/>
            </w:tcBorders>
          </w:tcPr>
          <w:p w14:paraId="77A6BDA4" w14:textId="77777777" w:rsidR="00C51316" w:rsidRDefault="00C51316" w:rsidP="009E3800">
            <w:pPr>
              <w:rPr>
                <w:rFonts w:ascii="Arial" w:hAnsi="Arial" w:cs="Arial"/>
                <w:i/>
              </w:rPr>
            </w:pP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2C645FF" w14:textId="5DF0B6A2" w:rsidR="00C51316" w:rsidRDefault="00AC7B95" w:rsidP="009E3800">
            <w:pPr>
              <w:rPr>
                <w:rFonts w:ascii="Arial" w:hAnsi="Arial" w:cs="Arial"/>
              </w:rPr>
            </w:pPr>
            <w:r>
              <w:rPr>
                <w:rFonts w:ascii="Arial" w:hAnsi="Arial" w:cs="Arial"/>
              </w:rPr>
              <w:t>Costs should be shared by appropriate parties – owners, government etc</w:t>
            </w:r>
            <w:r w:rsidR="00080ADC">
              <w:rPr>
                <w:rFonts w:ascii="Arial" w:hAnsi="Arial" w:cs="Arial"/>
              </w:rPr>
              <w:t>,</w:t>
            </w:r>
            <w:r>
              <w:rPr>
                <w:rFonts w:ascii="Arial" w:hAnsi="Arial" w:cs="Arial"/>
              </w:rPr>
              <w:t xml:space="preserve"> otherwise </w:t>
            </w:r>
            <w:r w:rsidR="00575CCC">
              <w:rPr>
                <w:rFonts w:ascii="Arial" w:hAnsi="Arial" w:cs="Arial"/>
              </w:rPr>
              <w:t>if more</w:t>
            </w:r>
            <w:r w:rsidR="009855E1">
              <w:rPr>
                <w:rFonts w:ascii="Arial" w:hAnsi="Arial" w:cs="Arial"/>
              </w:rPr>
              <w:t xml:space="preserve"> costs fall on owners </w:t>
            </w:r>
            <w:r w:rsidR="00575CCC">
              <w:rPr>
                <w:rFonts w:ascii="Arial" w:hAnsi="Arial" w:cs="Arial"/>
              </w:rPr>
              <w:t xml:space="preserve">this lessens the </w:t>
            </w:r>
            <w:r>
              <w:rPr>
                <w:rFonts w:ascii="Arial" w:hAnsi="Arial" w:cs="Arial"/>
              </w:rPr>
              <w:t>incentive</w:t>
            </w:r>
            <w:r w:rsidR="00080ADC">
              <w:rPr>
                <w:rFonts w:ascii="Arial" w:hAnsi="Arial" w:cs="Arial"/>
              </w:rPr>
              <w:t xml:space="preserve">s for people to purchase </w:t>
            </w:r>
            <w:r>
              <w:rPr>
                <w:rFonts w:ascii="Arial" w:hAnsi="Arial" w:cs="Arial"/>
              </w:rPr>
              <w:t>heritage building</w:t>
            </w:r>
            <w:r w:rsidR="00080ADC">
              <w:rPr>
                <w:rFonts w:ascii="Arial" w:hAnsi="Arial" w:cs="Arial"/>
              </w:rPr>
              <w:t>s</w:t>
            </w:r>
            <w:r>
              <w:rPr>
                <w:rFonts w:ascii="Arial" w:hAnsi="Arial" w:cs="Arial"/>
              </w:rPr>
              <w:t>.</w:t>
            </w:r>
            <w:r w:rsidR="009855E1">
              <w:rPr>
                <w:rFonts w:ascii="Arial" w:hAnsi="Arial" w:cs="Arial"/>
              </w:rPr>
              <w:t xml:space="preserve"> There would be both tangible and intangible benefits to the government being more involved.</w:t>
            </w:r>
          </w:p>
          <w:p w14:paraId="01DBCE44" w14:textId="77777777" w:rsidR="00C51316" w:rsidRDefault="00C51316" w:rsidP="009E3800">
            <w:pPr>
              <w:rPr>
                <w:rFonts w:ascii="Arial" w:hAnsi="Arial" w:cs="Arial"/>
                <w:i/>
              </w:rPr>
            </w:pPr>
          </w:p>
        </w:tc>
      </w:tr>
    </w:tbl>
    <w:p w14:paraId="79B90357" w14:textId="11FF9BD0" w:rsidR="00C51316" w:rsidRPr="00C51316" w:rsidRDefault="00C51316" w:rsidP="006D3245">
      <w:pPr>
        <w:rPr>
          <w:rFonts w:ascii="Arial" w:hAnsi="Arial" w:cs="Arial"/>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6D3245" w14:paraId="0867032D" w14:textId="77777777" w:rsidTr="00E60D05">
        <w:tc>
          <w:tcPr>
            <w:tcW w:w="704" w:type="dxa"/>
            <w:vMerge w:val="restart"/>
            <w:tcBorders>
              <w:top w:val="nil"/>
              <w:left w:val="nil"/>
              <w:bottom w:val="nil"/>
              <w:right w:val="single" w:sz="4" w:space="0" w:color="BFBFBF" w:themeColor="background1" w:themeShade="BF"/>
            </w:tcBorders>
          </w:tcPr>
          <w:p w14:paraId="318D1E0A" w14:textId="49B087BC" w:rsidR="006D3245" w:rsidRPr="00826B0D" w:rsidRDefault="00ED3B61" w:rsidP="00297FAA">
            <w:pPr>
              <w:rPr>
                <w:rFonts w:ascii="Arial" w:hAnsi="Arial" w:cs="Arial"/>
              </w:rPr>
            </w:pPr>
            <w:r>
              <w:rPr>
                <w:rFonts w:ascii="Arial" w:hAnsi="Arial" w:cs="Arial"/>
              </w:rPr>
              <w:t>Q27</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0DC63835" w14:textId="3A29D40A" w:rsidR="006D3245" w:rsidRPr="005C4E26" w:rsidRDefault="00297FAA" w:rsidP="005C4E26">
            <w:pPr>
              <w:rPr>
                <w:rFonts w:ascii="Arial" w:hAnsi="Arial" w:cs="Arial"/>
              </w:rPr>
            </w:pPr>
            <w:r w:rsidRPr="00A1215B">
              <w:rPr>
                <w:rFonts w:ascii="Arial" w:hAnsi="Arial" w:cs="Arial"/>
              </w:rPr>
              <w:t xml:space="preserve">What suggestions, if any, do you have for </w:t>
            </w:r>
            <w:r w:rsidR="005C4E26">
              <w:rPr>
                <w:rFonts w:ascii="Arial" w:hAnsi="Arial" w:cs="Arial"/>
              </w:rPr>
              <w:t xml:space="preserve">monitoring the management of </w:t>
            </w:r>
            <w:r w:rsidR="005C4E26" w:rsidRPr="00A1215B">
              <w:rPr>
                <w:rFonts w:ascii="Arial" w:hAnsi="Arial" w:cs="Arial"/>
              </w:rPr>
              <w:t>privately-owned heritage buildings</w:t>
            </w:r>
            <w:r w:rsidR="005C4E26">
              <w:rPr>
                <w:rFonts w:ascii="Arial" w:hAnsi="Arial" w:cs="Arial"/>
              </w:rPr>
              <w:t xml:space="preserve"> </w:t>
            </w:r>
            <w:r>
              <w:rPr>
                <w:rFonts w:ascii="Arial" w:hAnsi="Arial" w:cs="Arial"/>
              </w:rPr>
              <w:t>to better support the active maintenance of heritage buildings</w:t>
            </w:r>
            <w:r w:rsidRPr="00A1215B">
              <w:rPr>
                <w:rFonts w:ascii="Arial" w:hAnsi="Arial" w:cs="Arial"/>
              </w:rPr>
              <w:t>?</w:t>
            </w:r>
          </w:p>
        </w:tc>
      </w:tr>
      <w:tr w:rsidR="006D3245" w:rsidRPr="00577741" w14:paraId="72254276" w14:textId="77777777" w:rsidTr="00297FAA">
        <w:trPr>
          <w:trHeight w:val="1791"/>
        </w:trPr>
        <w:tc>
          <w:tcPr>
            <w:tcW w:w="704" w:type="dxa"/>
            <w:vMerge/>
            <w:tcBorders>
              <w:top w:val="nil"/>
              <w:left w:val="nil"/>
              <w:bottom w:val="nil"/>
              <w:right w:val="single" w:sz="4" w:space="0" w:color="BFBFBF" w:themeColor="background1" w:themeShade="BF"/>
            </w:tcBorders>
          </w:tcPr>
          <w:p w14:paraId="72F1987B" w14:textId="77777777" w:rsidR="006D3245" w:rsidRDefault="006D3245" w:rsidP="00297FAA">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9739D4C" w14:textId="77777777" w:rsidR="006D3245" w:rsidRDefault="006D3245" w:rsidP="00297FAA">
            <w:pPr>
              <w:rPr>
                <w:rFonts w:ascii="Arial" w:hAnsi="Arial" w:cs="Arial"/>
                <w:i/>
              </w:rPr>
            </w:pPr>
          </w:p>
          <w:p w14:paraId="236634C4" w14:textId="4D12E366" w:rsidR="006D3245" w:rsidRDefault="00575CCC" w:rsidP="00297FAA">
            <w:pPr>
              <w:rPr>
                <w:rFonts w:ascii="Arial" w:hAnsi="Arial" w:cs="Arial"/>
              </w:rPr>
            </w:pPr>
            <w:r>
              <w:rPr>
                <w:rFonts w:ascii="Arial" w:hAnsi="Arial" w:cs="Arial"/>
              </w:rPr>
              <w:t>For some buildings, t</w:t>
            </w:r>
            <w:r w:rsidR="00080ADC">
              <w:rPr>
                <w:rFonts w:ascii="Arial" w:hAnsi="Arial" w:cs="Arial"/>
              </w:rPr>
              <w:t>his c</w:t>
            </w:r>
            <w:r w:rsidR="00CC620F" w:rsidRPr="009855E1">
              <w:rPr>
                <w:rFonts w:ascii="Arial" w:hAnsi="Arial" w:cs="Arial"/>
              </w:rPr>
              <w:t>ould be done through the annual building warrant of fitness process</w:t>
            </w:r>
            <w:r w:rsidR="009855E1">
              <w:rPr>
                <w:rFonts w:ascii="Arial" w:hAnsi="Arial" w:cs="Arial"/>
              </w:rPr>
              <w:t xml:space="preserve"> and compliance schedules</w:t>
            </w:r>
            <w:r w:rsidR="00CC620F" w:rsidRPr="009855E1">
              <w:rPr>
                <w:rFonts w:ascii="Arial" w:hAnsi="Arial" w:cs="Arial"/>
              </w:rPr>
              <w:t xml:space="preserve">. Councils would be best placed to do this although some will need their heritage teams </w:t>
            </w:r>
            <w:r w:rsidR="009855E1" w:rsidRPr="009855E1">
              <w:rPr>
                <w:rFonts w:ascii="Arial" w:hAnsi="Arial" w:cs="Arial"/>
              </w:rPr>
              <w:t xml:space="preserve">enlarged and </w:t>
            </w:r>
            <w:r w:rsidR="00CC620F" w:rsidRPr="009855E1">
              <w:rPr>
                <w:rFonts w:ascii="Arial" w:hAnsi="Arial" w:cs="Arial"/>
              </w:rPr>
              <w:t>improved.</w:t>
            </w:r>
          </w:p>
          <w:p w14:paraId="68AA93BF" w14:textId="77777777" w:rsidR="00575CCC" w:rsidRDefault="00575CCC" w:rsidP="00297FAA">
            <w:pPr>
              <w:rPr>
                <w:rFonts w:ascii="Arial" w:hAnsi="Arial" w:cs="Arial"/>
              </w:rPr>
            </w:pPr>
          </w:p>
          <w:p w14:paraId="00AB3507" w14:textId="393BB175" w:rsidR="006D3245" w:rsidRDefault="00575CCC" w:rsidP="00297FAA">
            <w:pPr>
              <w:rPr>
                <w:rFonts w:ascii="Arial" w:hAnsi="Arial" w:cs="Arial"/>
              </w:rPr>
            </w:pPr>
            <w:r>
              <w:rPr>
                <w:rFonts w:ascii="Arial" w:hAnsi="Arial" w:cs="Arial"/>
              </w:rPr>
              <w:t xml:space="preserve">For privately owned houses, NZHPT would need to be funded to take a more </w:t>
            </w:r>
            <w:r w:rsidR="00340F3B">
              <w:rPr>
                <w:rFonts w:ascii="Arial" w:hAnsi="Arial" w:cs="Arial"/>
              </w:rPr>
              <w:t>pro-active role, eg regular workshops or meetings for those owners to talk about requirements, incentives etc.</w:t>
            </w:r>
          </w:p>
          <w:p w14:paraId="431E07FD" w14:textId="77777777" w:rsidR="006D3245" w:rsidRPr="00577741" w:rsidRDefault="006D3245" w:rsidP="00297FAA">
            <w:pPr>
              <w:rPr>
                <w:rFonts w:ascii="Arial" w:hAnsi="Arial" w:cs="Arial"/>
              </w:rPr>
            </w:pPr>
          </w:p>
        </w:tc>
      </w:tr>
    </w:tbl>
    <w:p w14:paraId="3E711FFF" w14:textId="77777777" w:rsidR="00357DF3" w:rsidRDefault="00357DF3" w:rsidP="009F522D">
      <w:pPr>
        <w:rPr>
          <w:rFonts w:ascii="Arial" w:hAnsi="Arial" w:cs="Arial"/>
        </w:rPr>
      </w:pPr>
    </w:p>
    <w:p w14:paraId="4213ADFF" w14:textId="77777777" w:rsidR="00340F3B" w:rsidRDefault="00340F3B" w:rsidP="009F522D">
      <w:pPr>
        <w:rPr>
          <w:rFonts w:ascii="Arial" w:hAnsi="Arial" w:cs="Arial"/>
        </w:rPr>
      </w:pPr>
    </w:p>
    <w:p w14:paraId="0806D6F9" w14:textId="77777777" w:rsidR="00340F3B" w:rsidRDefault="00340F3B" w:rsidP="009F522D">
      <w:pPr>
        <w:rPr>
          <w:rFonts w:ascii="Arial" w:hAnsi="Arial" w:cs="Arial"/>
        </w:rPr>
      </w:pPr>
    </w:p>
    <w:p w14:paraId="3B7A143B" w14:textId="77777777" w:rsidR="009F522D" w:rsidRDefault="009F522D" w:rsidP="009F522D">
      <w:pPr>
        <w:rPr>
          <w:rFonts w:ascii="Arial" w:hAnsi="Arial" w:cs="Arial"/>
        </w:rPr>
      </w:pPr>
      <w:r w:rsidRPr="003952C0">
        <w:rPr>
          <w:rFonts w:ascii="Arial" w:eastAsiaTheme="majorEastAsia" w:hAnsi="Arial" w:cs="Arial"/>
          <w:color w:val="2E74B5" w:themeColor="accent1" w:themeShade="BF"/>
          <w:sz w:val="26"/>
          <w:szCs w:val="26"/>
        </w:rPr>
        <w:t>Buildings with heritage value for Māori</w:t>
      </w:r>
    </w:p>
    <w:p w14:paraId="5566FAE4" w14:textId="4A759861" w:rsidR="009F522D" w:rsidRDefault="009F522D" w:rsidP="009F522D">
      <w:pPr>
        <w:pStyle w:val="Body"/>
        <w:rPr>
          <w:rFonts w:ascii="Arial" w:hAnsi="Arial" w:cs="Arial"/>
          <w:lang w:val="en-US"/>
        </w:rPr>
      </w:pPr>
      <w:r>
        <w:rPr>
          <w:rFonts w:ascii="Arial" w:hAnsi="Arial" w:cs="Arial"/>
          <w:lang w:val="en-US"/>
        </w:rPr>
        <w:t>Māori have their own indigenous architectural and artistic</w:t>
      </w:r>
      <w:r>
        <w:rPr>
          <w:rFonts w:ascii="Arial" w:hAnsi="Arial" w:cs="Arial"/>
          <w:lang w:val="fr-FR"/>
        </w:rPr>
        <w:t xml:space="preserve"> traditions</w:t>
      </w:r>
      <w:r>
        <w:rPr>
          <w:rFonts w:ascii="Arial" w:hAnsi="Arial" w:cs="Arial"/>
          <w:lang w:val="en-US"/>
        </w:rPr>
        <w:t xml:space="preserve"> which are informed by Te Ao Māori and the interdependent relationship between matauranga, ancestral association and the natural world. Marae and marae buildings express these attributes directly and carry specific cultural traditions and meaning through the construction technology, materials, and cultural practices. Other forms of buildings such as churches, houses, community places,</w:t>
      </w:r>
      <w:r w:rsidR="003D5214">
        <w:rPr>
          <w:rFonts w:ascii="Arial" w:hAnsi="Arial" w:cs="Arial"/>
          <w:lang w:val="en-US"/>
        </w:rPr>
        <w:t xml:space="preserve"> and</w:t>
      </w:r>
      <w:r>
        <w:rPr>
          <w:rFonts w:ascii="Arial" w:hAnsi="Arial" w:cs="Arial"/>
          <w:lang w:val="en-US"/>
        </w:rPr>
        <w:t xml:space="preserve"> commercial and government buildings can also form a wider cultural heritage significance for Māori.</w:t>
      </w:r>
    </w:p>
    <w:p w14:paraId="6AB3E666" w14:textId="3294EA36" w:rsidR="009F522D" w:rsidRDefault="009F522D" w:rsidP="009F522D">
      <w:pPr>
        <w:pStyle w:val="Body"/>
        <w:rPr>
          <w:rFonts w:ascii="Arial" w:hAnsi="Arial" w:cs="Arial"/>
          <w:lang w:val="en-US"/>
        </w:rPr>
      </w:pPr>
      <w:r>
        <w:rPr>
          <w:rFonts w:ascii="Arial" w:hAnsi="Arial" w:cs="Arial"/>
          <w:lang w:val="en-US"/>
        </w:rPr>
        <w:t>Māori buildings are especially valued by their kaitiaki, this may be hapū, iwi or pan-tribal Mā</w:t>
      </w:r>
      <w:r>
        <w:rPr>
          <w:rFonts w:ascii="Arial" w:hAnsi="Arial" w:cs="Arial"/>
          <w:lang w:val="fr-FR"/>
        </w:rPr>
        <w:t>ori organisations. M</w:t>
      </w:r>
      <w:r>
        <w:rPr>
          <w:rFonts w:ascii="Arial" w:hAnsi="Arial" w:cs="Arial"/>
          <w:lang w:val="en-US"/>
        </w:rPr>
        <w:t xml:space="preserve">āori buildings are unique to New Zealand  </w:t>
      </w:r>
      <w:r w:rsidR="00970E5E">
        <w:rPr>
          <w:rFonts w:ascii="Arial" w:hAnsi="Arial" w:cs="Arial"/>
          <w:lang w:val="en-US"/>
        </w:rPr>
        <w:t xml:space="preserve">and have a special place in </w:t>
      </w:r>
      <w:r w:rsidR="003D5214">
        <w:rPr>
          <w:rFonts w:ascii="Arial" w:hAnsi="Arial" w:cs="Arial"/>
          <w:lang w:val="en-US"/>
        </w:rPr>
        <w:t xml:space="preserve">the </w:t>
      </w:r>
      <w:r>
        <w:rPr>
          <w:rFonts w:ascii="Arial" w:hAnsi="Arial" w:cs="Arial"/>
          <w:lang w:val="en-US"/>
        </w:rPr>
        <w:t xml:space="preserve">cultural heritage </w:t>
      </w:r>
      <w:r w:rsidR="003D5214">
        <w:rPr>
          <w:rFonts w:ascii="Arial" w:hAnsi="Arial" w:cs="Arial"/>
          <w:lang w:val="en-US"/>
        </w:rPr>
        <w:t xml:space="preserve">of </w:t>
      </w:r>
      <w:r>
        <w:rPr>
          <w:rFonts w:ascii="Arial" w:hAnsi="Arial" w:cs="Arial"/>
          <w:lang w:val="de-DE"/>
        </w:rPr>
        <w:t>all New Zealanders</w:t>
      </w:r>
      <w:r>
        <w:rPr>
          <w:rFonts w:ascii="Arial" w:hAnsi="Arial" w:cs="Arial"/>
          <w:lang w:val="en-US"/>
        </w:rPr>
        <w:t>.</w:t>
      </w:r>
    </w:p>
    <w:p w14:paraId="129AD4A3" w14:textId="48A7E91E" w:rsidR="009F522D" w:rsidRDefault="009F522D" w:rsidP="009F522D">
      <w:pPr>
        <w:pStyle w:val="Body"/>
        <w:rPr>
          <w:rFonts w:ascii="Arial" w:hAnsi="Arial" w:cs="Arial"/>
          <w:lang w:val="en-US"/>
        </w:rPr>
      </w:pPr>
      <w:r>
        <w:rPr>
          <w:rFonts w:ascii="Arial" w:hAnsi="Arial" w:cs="Arial"/>
          <w:lang w:val="en-US"/>
        </w:rPr>
        <w:t xml:space="preserve">While many Māori buildings have cultural heritage significance, relatively few (including </w:t>
      </w:r>
      <w:r w:rsidR="003D5214">
        <w:rPr>
          <w:rFonts w:ascii="Arial" w:hAnsi="Arial" w:cs="Arial"/>
          <w:lang w:val="en-US"/>
        </w:rPr>
        <w:t>historic m</w:t>
      </w:r>
      <w:r>
        <w:rPr>
          <w:rFonts w:ascii="Arial" w:hAnsi="Arial" w:cs="Arial"/>
          <w:lang w:val="en-US"/>
        </w:rPr>
        <w:t xml:space="preserve">arae buildings) are listed on the New Zealand Heritage List/ </w:t>
      </w:r>
      <w:r w:rsidR="009D15A5">
        <w:rPr>
          <w:rFonts w:ascii="Arial" w:hAnsi="Arial" w:cs="Arial"/>
          <w:lang w:val="en-US"/>
        </w:rPr>
        <w:t>Rarangi Korero or scheduled on District P</w:t>
      </w:r>
      <w:r>
        <w:rPr>
          <w:rFonts w:ascii="Arial" w:hAnsi="Arial" w:cs="Arial"/>
          <w:lang w:val="en-US"/>
        </w:rPr>
        <w:t>lans. This is partly because M</w:t>
      </w:r>
      <w:r w:rsidR="00A548CA">
        <w:rPr>
          <w:rFonts w:ascii="Arial" w:hAnsi="Arial" w:cs="Arial"/>
        </w:rPr>
        <w:t>ā</w:t>
      </w:r>
      <w:r>
        <w:rPr>
          <w:rFonts w:ascii="Arial" w:hAnsi="Arial" w:cs="Arial"/>
          <w:lang w:val="en-US"/>
        </w:rPr>
        <w:t>ori communities often do not seek to publicly identify their buildings of significance within the existing heritage system.</w:t>
      </w:r>
    </w:p>
    <w:p w14:paraId="58DC352C" w14:textId="1F79059F" w:rsidR="009F522D" w:rsidRDefault="009F522D" w:rsidP="009F522D">
      <w:pPr>
        <w:pStyle w:val="Body"/>
        <w:rPr>
          <w:rFonts w:ascii="Arial" w:hAnsi="Arial" w:cs="Arial"/>
          <w:lang w:val="en-US"/>
        </w:rPr>
      </w:pPr>
      <w:r>
        <w:rPr>
          <w:rFonts w:ascii="Arial" w:hAnsi="Arial" w:cs="Arial"/>
          <w:lang w:val="en-US"/>
        </w:rPr>
        <w:t>Current building regulations, on fire safety and earthquake-prone building issues, impose firm obligations on building owners in New Zealand. These regulations can create issues for traditional M</w:t>
      </w:r>
      <w:r w:rsidR="00A548CA">
        <w:rPr>
          <w:rFonts w:ascii="Arial" w:hAnsi="Arial" w:cs="Arial"/>
          <w:lang w:val="en-US"/>
        </w:rPr>
        <w:t>ā</w:t>
      </w:r>
      <w:r>
        <w:rPr>
          <w:rFonts w:ascii="Arial" w:hAnsi="Arial" w:cs="Arial"/>
          <w:lang w:val="en-US"/>
        </w:rPr>
        <w:t>ori whare due to their specific construction and materiality, and can result in outcomes that compromise or reduce the cultural and heritage values of these buildings.</w:t>
      </w:r>
    </w:p>
    <w:p w14:paraId="12F0CF86" w14:textId="77777777" w:rsidR="009F522D" w:rsidRPr="007B1899" w:rsidRDefault="009F522D" w:rsidP="009F522D">
      <w:pPr>
        <w:rPr>
          <w:rFonts w:ascii="Arial" w:hAnsi="Arial" w:cs="Arial"/>
          <w:b/>
        </w:rPr>
      </w:pPr>
      <w:r w:rsidRPr="00C6262D">
        <w:rPr>
          <w:rFonts w:ascii="Arial" w:hAnsi="Arial" w:cs="Arial"/>
        </w:rPr>
        <w:t xml:space="preserve">Please indicate the extent to which you agree or disagree with each of the following statements about </w:t>
      </w:r>
      <w:r>
        <w:rPr>
          <w:rFonts w:ascii="Arial" w:hAnsi="Arial" w:cs="Arial"/>
          <w:b/>
        </w:rPr>
        <w:t>buildings with heritage value for Māori</w:t>
      </w:r>
      <w:r w:rsidRPr="007B1899">
        <w:rPr>
          <w:rFonts w:ascii="Arial" w:hAnsi="Arial" w:cs="Arial"/>
          <w:b/>
        </w:rPr>
        <w:t xml:space="preserve">. </w:t>
      </w:r>
    </w:p>
    <w:p w14:paraId="3EB2945F"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271043" w14:paraId="4FAA06EC" w14:textId="77777777" w:rsidTr="00E60D05">
        <w:tc>
          <w:tcPr>
            <w:tcW w:w="704" w:type="dxa"/>
            <w:vMerge w:val="restart"/>
            <w:tcBorders>
              <w:top w:val="nil"/>
              <w:left w:val="nil"/>
              <w:bottom w:val="nil"/>
              <w:right w:val="single" w:sz="4" w:space="0" w:color="BFBFBF" w:themeColor="background1" w:themeShade="BF"/>
            </w:tcBorders>
          </w:tcPr>
          <w:p w14:paraId="46300334" w14:textId="773967DC" w:rsidR="00271043" w:rsidRPr="00826B0D" w:rsidRDefault="00ED3B61" w:rsidP="00AC101F">
            <w:pPr>
              <w:rPr>
                <w:rFonts w:ascii="Arial" w:hAnsi="Arial" w:cs="Arial"/>
              </w:rPr>
            </w:pPr>
            <w:r>
              <w:rPr>
                <w:rFonts w:ascii="Arial" w:hAnsi="Arial" w:cs="Arial"/>
              </w:rPr>
              <w:t>Q28</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3AF7CE16" w14:textId="78285226" w:rsidR="00271043" w:rsidRDefault="00271043" w:rsidP="00AC101F">
            <w:pPr>
              <w:rPr>
                <w:rFonts w:ascii="Arial" w:hAnsi="Arial" w:cs="Arial"/>
                <w:i/>
              </w:rPr>
            </w:pPr>
            <w:r w:rsidRPr="000C5F3C">
              <w:rPr>
                <w:rFonts w:ascii="Arial" w:hAnsi="Arial" w:cs="Arial"/>
              </w:rPr>
              <w:t>Councils and kaitiaki need more guidance and support about options for protecting and recognising Māori heritage buildings.</w:t>
            </w:r>
          </w:p>
        </w:tc>
      </w:tr>
      <w:tr w:rsidR="00271043" w:rsidRPr="00577741" w14:paraId="622FB775" w14:textId="77777777" w:rsidTr="00AC101F">
        <w:tc>
          <w:tcPr>
            <w:tcW w:w="704" w:type="dxa"/>
            <w:vMerge/>
            <w:tcBorders>
              <w:top w:val="nil"/>
              <w:left w:val="nil"/>
              <w:bottom w:val="nil"/>
              <w:right w:val="single" w:sz="4" w:space="0" w:color="BFBFBF" w:themeColor="background1" w:themeShade="BF"/>
            </w:tcBorders>
          </w:tcPr>
          <w:p w14:paraId="48D858E9"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ED7BFEE" w14:textId="77777777" w:rsidR="00271043" w:rsidRPr="00577741" w:rsidRDefault="00271043" w:rsidP="00AC101F">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5EAECC6" w14:textId="77777777" w:rsidR="00271043" w:rsidRPr="00577741" w:rsidRDefault="00271043" w:rsidP="00AC101F">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08A1D34" w14:textId="77777777" w:rsidR="00271043" w:rsidRPr="00577741" w:rsidRDefault="00271043" w:rsidP="00AC101F">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D8F335A" w14:textId="77777777" w:rsidR="00271043" w:rsidRPr="00577741" w:rsidRDefault="00271043" w:rsidP="00AC101F">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9B1C6E8" w14:textId="77777777" w:rsidR="00271043" w:rsidRPr="00577741" w:rsidRDefault="00271043" w:rsidP="00AC101F">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428897F" w14:textId="77777777" w:rsidR="00271043" w:rsidRPr="00577741" w:rsidRDefault="00271043" w:rsidP="00AC101F">
            <w:pPr>
              <w:jc w:val="center"/>
              <w:rPr>
                <w:rFonts w:ascii="Arial" w:hAnsi="Arial" w:cs="Arial"/>
              </w:rPr>
            </w:pPr>
            <w:r w:rsidRPr="00577741">
              <w:rPr>
                <w:rFonts w:ascii="Arial" w:hAnsi="Arial" w:cs="Arial"/>
              </w:rPr>
              <w:t>Unsure</w:t>
            </w:r>
          </w:p>
        </w:tc>
      </w:tr>
      <w:tr w:rsidR="00271043" w14:paraId="42880FA2" w14:textId="77777777" w:rsidTr="00AC101F">
        <w:tc>
          <w:tcPr>
            <w:tcW w:w="704" w:type="dxa"/>
            <w:vMerge/>
            <w:tcBorders>
              <w:top w:val="nil"/>
              <w:left w:val="nil"/>
              <w:bottom w:val="nil"/>
              <w:right w:val="single" w:sz="4" w:space="0" w:color="BFBFBF" w:themeColor="background1" w:themeShade="BF"/>
            </w:tcBorders>
          </w:tcPr>
          <w:p w14:paraId="5B9DFA0A"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8E391C" w14:textId="77777777" w:rsidR="00271043" w:rsidRDefault="00271043" w:rsidP="00AC101F">
            <w:pPr>
              <w:jc w:val="center"/>
              <w:rPr>
                <w:rFonts w:ascii="Arial" w:hAnsi="Arial" w:cs="Arial"/>
                <w:i/>
              </w:rPr>
            </w:pPr>
          </w:p>
          <w:p w14:paraId="2931BB18"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E34BFA"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1E6A1DD"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7DC98CA"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4DE60D1"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34E6D4" w14:textId="293EA370" w:rsidR="00271043" w:rsidRDefault="00080ADC" w:rsidP="00AC101F">
            <w:pPr>
              <w:jc w:val="center"/>
              <w:rPr>
                <w:rFonts w:ascii="Arial" w:hAnsi="Arial" w:cs="Arial"/>
                <w:i/>
              </w:rPr>
            </w:pPr>
            <w:r>
              <w:rPr>
                <w:rFonts w:ascii="Arial" w:hAnsi="Arial" w:cs="Arial"/>
                <w:i/>
              </w:rPr>
              <w:sym w:font="Wingdings" w:char="F0FC"/>
            </w:r>
          </w:p>
        </w:tc>
      </w:tr>
      <w:tr w:rsidR="00271043" w14:paraId="441A0C20" w14:textId="77777777" w:rsidTr="00AC101F">
        <w:tc>
          <w:tcPr>
            <w:tcW w:w="704" w:type="dxa"/>
            <w:vMerge/>
            <w:tcBorders>
              <w:top w:val="nil"/>
              <w:left w:val="nil"/>
              <w:bottom w:val="nil"/>
              <w:right w:val="single" w:sz="4" w:space="0" w:color="BFBFBF" w:themeColor="background1" w:themeShade="BF"/>
            </w:tcBorders>
          </w:tcPr>
          <w:p w14:paraId="78CC91AB" w14:textId="77777777" w:rsidR="00271043" w:rsidRDefault="00271043" w:rsidP="00AC101F">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AFD3977" w14:textId="77777777" w:rsidR="00271043" w:rsidRPr="007850BE" w:rsidRDefault="00271043" w:rsidP="00AC101F">
            <w:pPr>
              <w:rPr>
                <w:rFonts w:ascii="Arial" w:hAnsi="Arial" w:cs="Arial"/>
              </w:rPr>
            </w:pPr>
            <w:r w:rsidRPr="007850BE">
              <w:rPr>
                <w:rFonts w:ascii="Arial" w:hAnsi="Arial" w:cs="Arial"/>
              </w:rPr>
              <w:t>Comment:</w:t>
            </w:r>
          </w:p>
          <w:p w14:paraId="3F927D3F" w14:textId="77777777" w:rsidR="00271043" w:rsidRPr="00577741" w:rsidRDefault="00271043" w:rsidP="00AC101F">
            <w:pPr>
              <w:rPr>
                <w:rFonts w:ascii="Arial" w:hAnsi="Arial" w:cs="Arial"/>
              </w:rPr>
            </w:pPr>
          </w:p>
          <w:p w14:paraId="71DBACC1" w14:textId="77777777" w:rsidR="00271043" w:rsidRDefault="00271043" w:rsidP="00AC101F">
            <w:pPr>
              <w:rPr>
                <w:rFonts w:ascii="Arial" w:hAnsi="Arial" w:cs="Arial"/>
                <w:i/>
              </w:rPr>
            </w:pPr>
          </w:p>
          <w:p w14:paraId="137F6446" w14:textId="77777777" w:rsidR="00271043" w:rsidRDefault="00271043" w:rsidP="00AC101F">
            <w:pPr>
              <w:rPr>
                <w:rFonts w:ascii="Arial" w:hAnsi="Arial" w:cs="Arial"/>
                <w:i/>
              </w:rPr>
            </w:pPr>
          </w:p>
          <w:p w14:paraId="19368429" w14:textId="77777777" w:rsidR="00271043" w:rsidRDefault="00271043" w:rsidP="00AC101F">
            <w:pPr>
              <w:rPr>
                <w:rFonts w:ascii="Arial" w:hAnsi="Arial" w:cs="Arial"/>
                <w:i/>
              </w:rPr>
            </w:pPr>
          </w:p>
          <w:p w14:paraId="5B78CB3F" w14:textId="77777777" w:rsidR="00271043" w:rsidRDefault="00271043" w:rsidP="00AC101F">
            <w:pPr>
              <w:rPr>
                <w:rFonts w:ascii="Arial" w:hAnsi="Arial" w:cs="Arial"/>
                <w:i/>
              </w:rPr>
            </w:pPr>
          </w:p>
        </w:tc>
      </w:tr>
    </w:tbl>
    <w:p w14:paraId="227F205B" w14:textId="77777777" w:rsidR="00271043" w:rsidRDefault="00271043" w:rsidP="00271043">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271043" w14:paraId="6ED97D9A" w14:textId="77777777" w:rsidTr="00E60D05">
        <w:tc>
          <w:tcPr>
            <w:tcW w:w="704" w:type="dxa"/>
            <w:vMerge w:val="restart"/>
            <w:tcBorders>
              <w:top w:val="nil"/>
              <w:left w:val="nil"/>
              <w:bottom w:val="nil"/>
              <w:right w:val="single" w:sz="4" w:space="0" w:color="BFBFBF" w:themeColor="background1" w:themeShade="BF"/>
            </w:tcBorders>
          </w:tcPr>
          <w:p w14:paraId="0208FD48" w14:textId="21E888DD" w:rsidR="00271043" w:rsidRPr="00826B0D" w:rsidRDefault="00ED3B61" w:rsidP="00AC101F">
            <w:pPr>
              <w:rPr>
                <w:rFonts w:ascii="Arial" w:hAnsi="Arial" w:cs="Arial"/>
              </w:rPr>
            </w:pPr>
            <w:r>
              <w:rPr>
                <w:rFonts w:ascii="Arial" w:hAnsi="Arial" w:cs="Arial"/>
              </w:rPr>
              <w:t>Q29</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DE96BCE" w14:textId="51B1EF83" w:rsidR="00271043" w:rsidRDefault="00271043" w:rsidP="00AC101F">
            <w:pPr>
              <w:rPr>
                <w:rFonts w:ascii="Arial" w:hAnsi="Arial" w:cs="Arial"/>
                <w:i/>
              </w:rPr>
            </w:pPr>
            <w:r w:rsidRPr="000C5F3C">
              <w:rPr>
                <w:rFonts w:ascii="Arial" w:hAnsi="Arial" w:cs="Arial"/>
              </w:rPr>
              <w:t>Marae buildings should have recognition within our heritage system for their cultural value.</w:t>
            </w:r>
          </w:p>
        </w:tc>
      </w:tr>
      <w:tr w:rsidR="00271043" w:rsidRPr="00577741" w14:paraId="4B9ADE21" w14:textId="77777777" w:rsidTr="00AC101F">
        <w:tc>
          <w:tcPr>
            <w:tcW w:w="704" w:type="dxa"/>
            <w:vMerge/>
            <w:tcBorders>
              <w:top w:val="nil"/>
              <w:left w:val="nil"/>
              <w:bottom w:val="nil"/>
              <w:right w:val="single" w:sz="4" w:space="0" w:color="BFBFBF" w:themeColor="background1" w:themeShade="BF"/>
            </w:tcBorders>
          </w:tcPr>
          <w:p w14:paraId="28B45D88"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A74E321" w14:textId="77777777" w:rsidR="00271043" w:rsidRPr="00577741" w:rsidRDefault="00271043" w:rsidP="00AC101F">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13A2FB8" w14:textId="77777777" w:rsidR="00271043" w:rsidRPr="00577741" w:rsidRDefault="00271043" w:rsidP="00AC101F">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04591AB" w14:textId="77777777" w:rsidR="00271043" w:rsidRPr="00577741" w:rsidRDefault="00271043" w:rsidP="00AC101F">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7F20F35" w14:textId="77777777" w:rsidR="00271043" w:rsidRPr="00577741" w:rsidRDefault="00271043" w:rsidP="00AC101F">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C3E4608" w14:textId="77777777" w:rsidR="00271043" w:rsidRPr="00577741" w:rsidRDefault="00271043" w:rsidP="00AC101F">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C11A2AE" w14:textId="77777777" w:rsidR="00271043" w:rsidRPr="00577741" w:rsidRDefault="00271043" w:rsidP="00AC101F">
            <w:pPr>
              <w:jc w:val="center"/>
              <w:rPr>
                <w:rFonts w:ascii="Arial" w:hAnsi="Arial" w:cs="Arial"/>
              </w:rPr>
            </w:pPr>
            <w:r w:rsidRPr="00577741">
              <w:rPr>
                <w:rFonts w:ascii="Arial" w:hAnsi="Arial" w:cs="Arial"/>
              </w:rPr>
              <w:t>Unsure</w:t>
            </w:r>
          </w:p>
        </w:tc>
      </w:tr>
      <w:tr w:rsidR="00271043" w14:paraId="7802061E" w14:textId="77777777" w:rsidTr="00AC101F">
        <w:tc>
          <w:tcPr>
            <w:tcW w:w="704" w:type="dxa"/>
            <w:vMerge/>
            <w:tcBorders>
              <w:top w:val="nil"/>
              <w:left w:val="nil"/>
              <w:bottom w:val="nil"/>
              <w:right w:val="single" w:sz="4" w:space="0" w:color="BFBFBF" w:themeColor="background1" w:themeShade="BF"/>
            </w:tcBorders>
          </w:tcPr>
          <w:p w14:paraId="0F4867A4"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BCB546" w14:textId="77777777" w:rsidR="00271043" w:rsidRDefault="00271043" w:rsidP="00AC101F">
            <w:pPr>
              <w:jc w:val="center"/>
              <w:rPr>
                <w:rFonts w:ascii="Arial" w:hAnsi="Arial" w:cs="Arial"/>
                <w:i/>
              </w:rPr>
            </w:pPr>
          </w:p>
          <w:p w14:paraId="4D832F32"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CB6792A"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531E98"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2C97AFE"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68050F2"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AE1254" w14:textId="6310D242" w:rsidR="00271043" w:rsidRDefault="00080ADC" w:rsidP="00AC101F">
            <w:pPr>
              <w:jc w:val="center"/>
              <w:rPr>
                <w:rFonts w:ascii="Arial" w:hAnsi="Arial" w:cs="Arial"/>
                <w:i/>
              </w:rPr>
            </w:pPr>
            <w:r>
              <w:rPr>
                <w:rFonts w:ascii="Arial" w:hAnsi="Arial" w:cs="Arial"/>
                <w:i/>
              </w:rPr>
              <w:sym w:font="Wingdings" w:char="F0FC"/>
            </w:r>
          </w:p>
        </w:tc>
      </w:tr>
      <w:tr w:rsidR="00271043" w14:paraId="0357659B" w14:textId="77777777" w:rsidTr="00AC101F">
        <w:tc>
          <w:tcPr>
            <w:tcW w:w="704" w:type="dxa"/>
            <w:vMerge/>
            <w:tcBorders>
              <w:top w:val="nil"/>
              <w:left w:val="nil"/>
              <w:bottom w:val="nil"/>
              <w:right w:val="single" w:sz="4" w:space="0" w:color="BFBFBF" w:themeColor="background1" w:themeShade="BF"/>
            </w:tcBorders>
          </w:tcPr>
          <w:p w14:paraId="00B1926E" w14:textId="77777777" w:rsidR="00271043" w:rsidRDefault="00271043" w:rsidP="00AC101F">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74B3E3C" w14:textId="77777777" w:rsidR="00271043" w:rsidRPr="007850BE" w:rsidRDefault="00271043" w:rsidP="00AC101F">
            <w:pPr>
              <w:rPr>
                <w:rFonts w:ascii="Arial" w:hAnsi="Arial" w:cs="Arial"/>
              </w:rPr>
            </w:pPr>
            <w:r w:rsidRPr="007850BE">
              <w:rPr>
                <w:rFonts w:ascii="Arial" w:hAnsi="Arial" w:cs="Arial"/>
              </w:rPr>
              <w:t>Comment:</w:t>
            </w:r>
          </w:p>
          <w:p w14:paraId="5C9F4715" w14:textId="77777777" w:rsidR="00271043" w:rsidRPr="00577741" w:rsidRDefault="00271043" w:rsidP="00AC101F">
            <w:pPr>
              <w:rPr>
                <w:rFonts w:ascii="Arial" w:hAnsi="Arial" w:cs="Arial"/>
              </w:rPr>
            </w:pPr>
          </w:p>
          <w:p w14:paraId="6576DA47" w14:textId="77777777" w:rsidR="00271043" w:rsidRDefault="00271043" w:rsidP="00AC101F">
            <w:pPr>
              <w:rPr>
                <w:rFonts w:ascii="Arial" w:hAnsi="Arial" w:cs="Arial"/>
                <w:i/>
              </w:rPr>
            </w:pPr>
          </w:p>
          <w:p w14:paraId="1BA0B3FB" w14:textId="77777777" w:rsidR="00271043" w:rsidRDefault="00271043" w:rsidP="00AC101F">
            <w:pPr>
              <w:rPr>
                <w:rFonts w:ascii="Arial" w:hAnsi="Arial" w:cs="Arial"/>
                <w:i/>
              </w:rPr>
            </w:pPr>
          </w:p>
          <w:p w14:paraId="587B0ABA" w14:textId="77777777" w:rsidR="00271043" w:rsidRDefault="00271043" w:rsidP="00AC101F">
            <w:pPr>
              <w:rPr>
                <w:rFonts w:ascii="Arial" w:hAnsi="Arial" w:cs="Arial"/>
                <w:i/>
              </w:rPr>
            </w:pPr>
          </w:p>
        </w:tc>
      </w:tr>
      <w:tr w:rsidR="00271043" w14:paraId="7F7F989A" w14:textId="77777777" w:rsidTr="00E60D05">
        <w:tc>
          <w:tcPr>
            <w:tcW w:w="704" w:type="dxa"/>
            <w:vMerge w:val="restart"/>
            <w:tcBorders>
              <w:top w:val="nil"/>
              <w:left w:val="nil"/>
              <w:bottom w:val="nil"/>
              <w:right w:val="single" w:sz="4" w:space="0" w:color="BFBFBF" w:themeColor="background1" w:themeShade="BF"/>
            </w:tcBorders>
          </w:tcPr>
          <w:p w14:paraId="49A71872" w14:textId="0C373ADC" w:rsidR="00271043" w:rsidRPr="00826B0D" w:rsidRDefault="00ED3B61" w:rsidP="00AC101F">
            <w:pPr>
              <w:rPr>
                <w:rFonts w:ascii="Arial" w:hAnsi="Arial" w:cs="Arial"/>
              </w:rPr>
            </w:pPr>
            <w:r>
              <w:rPr>
                <w:rFonts w:ascii="Arial" w:hAnsi="Arial" w:cs="Arial"/>
              </w:rPr>
              <w:t>Q30</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A61A83B" w14:textId="451BEA45" w:rsidR="00271043" w:rsidRDefault="00271043" w:rsidP="00AC101F">
            <w:pPr>
              <w:rPr>
                <w:rFonts w:ascii="Arial" w:hAnsi="Arial" w:cs="Arial"/>
                <w:i/>
              </w:rPr>
            </w:pPr>
            <w:r w:rsidRPr="000C5F3C">
              <w:rPr>
                <w:rFonts w:ascii="Arial" w:hAnsi="Arial" w:cs="Arial"/>
              </w:rPr>
              <w:t>Current building regulations take the cultural values of Māori buildings into account appropriately.</w:t>
            </w:r>
          </w:p>
        </w:tc>
      </w:tr>
      <w:tr w:rsidR="00271043" w:rsidRPr="00577741" w14:paraId="4045CA1B" w14:textId="77777777" w:rsidTr="00AC101F">
        <w:tc>
          <w:tcPr>
            <w:tcW w:w="704" w:type="dxa"/>
            <w:vMerge/>
            <w:tcBorders>
              <w:top w:val="nil"/>
              <w:left w:val="nil"/>
              <w:bottom w:val="nil"/>
              <w:right w:val="single" w:sz="4" w:space="0" w:color="BFBFBF" w:themeColor="background1" w:themeShade="BF"/>
            </w:tcBorders>
          </w:tcPr>
          <w:p w14:paraId="5D0E3C7C"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6335AA9" w14:textId="77777777" w:rsidR="00271043" w:rsidRPr="00577741" w:rsidRDefault="00271043" w:rsidP="00AC101F">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B29B14D" w14:textId="77777777" w:rsidR="00271043" w:rsidRPr="00577741" w:rsidRDefault="00271043" w:rsidP="00AC101F">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983C1C0" w14:textId="77777777" w:rsidR="00271043" w:rsidRPr="00577741" w:rsidRDefault="00271043" w:rsidP="00AC101F">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EAC9015" w14:textId="77777777" w:rsidR="00271043" w:rsidRPr="00577741" w:rsidRDefault="00271043" w:rsidP="00AC101F">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5D204B58" w14:textId="77777777" w:rsidR="00271043" w:rsidRPr="00577741" w:rsidRDefault="00271043" w:rsidP="00AC101F">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3AF76761" w14:textId="77777777" w:rsidR="00271043" w:rsidRPr="00577741" w:rsidRDefault="00271043" w:rsidP="00AC101F">
            <w:pPr>
              <w:jc w:val="center"/>
              <w:rPr>
                <w:rFonts w:ascii="Arial" w:hAnsi="Arial" w:cs="Arial"/>
              </w:rPr>
            </w:pPr>
            <w:r w:rsidRPr="00577741">
              <w:rPr>
                <w:rFonts w:ascii="Arial" w:hAnsi="Arial" w:cs="Arial"/>
              </w:rPr>
              <w:t>Unsure</w:t>
            </w:r>
          </w:p>
        </w:tc>
      </w:tr>
      <w:tr w:rsidR="00271043" w14:paraId="7736CF72" w14:textId="77777777" w:rsidTr="00AC101F">
        <w:tc>
          <w:tcPr>
            <w:tcW w:w="704" w:type="dxa"/>
            <w:vMerge/>
            <w:tcBorders>
              <w:top w:val="nil"/>
              <w:left w:val="nil"/>
              <w:bottom w:val="nil"/>
              <w:right w:val="single" w:sz="4" w:space="0" w:color="BFBFBF" w:themeColor="background1" w:themeShade="BF"/>
            </w:tcBorders>
          </w:tcPr>
          <w:p w14:paraId="50674DCB"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203260" w14:textId="77777777" w:rsidR="00271043" w:rsidRDefault="00271043" w:rsidP="00AC101F">
            <w:pPr>
              <w:jc w:val="center"/>
              <w:rPr>
                <w:rFonts w:ascii="Arial" w:hAnsi="Arial" w:cs="Arial"/>
                <w:i/>
              </w:rPr>
            </w:pPr>
          </w:p>
          <w:p w14:paraId="3C39473F"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C6F0277"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BE937B"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F2CA017"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0653FE"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3D1159C" w14:textId="175F19C4" w:rsidR="00271043" w:rsidRDefault="00080ADC" w:rsidP="00AC101F">
            <w:pPr>
              <w:jc w:val="center"/>
              <w:rPr>
                <w:rFonts w:ascii="Arial" w:hAnsi="Arial" w:cs="Arial"/>
                <w:i/>
              </w:rPr>
            </w:pPr>
            <w:r>
              <w:rPr>
                <w:rFonts w:ascii="Arial" w:hAnsi="Arial" w:cs="Arial"/>
                <w:i/>
              </w:rPr>
              <w:sym w:font="Wingdings" w:char="F0FC"/>
            </w:r>
          </w:p>
        </w:tc>
      </w:tr>
      <w:tr w:rsidR="00271043" w14:paraId="06F77477" w14:textId="77777777" w:rsidTr="00AC101F">
        <w:tc>
          <w:tcPr>
            <w:tcW w:w="704" w:type="dxa"/>
            <w:vMerge/>
            <w:tcBorders>
              <w:top w:val="nil"/>
              <w:left w:val="nil"/>
              <w:bottom w:val="nil"/>
              <w:right w:val="single" w:sz="4" w:space="0" w:color="BFBFBF" w:themeColor="background1" w:themeShade="BF"/>
            </w:tcBorders>
          </w:tcPr>
          <w:p w14:paraId="0CC13716" w14:textId="77777777" w:rsidR="00271043" w:rsidRDefault="00271043" w:rsidP="00AC101F">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6B0568" w14:textId="77777777" w:rsidR="00271043" w:rsidRPr="007850BE" w:rsidRDefault="00271043" w:rsidP="00AC101F">
            <w:pPr>
              <w:rPr>
                <w:rFonts w:ascii="Arial" w:hAnsi="Arial" w:cs="Arial"/>
              </w:rPr>
            </w:pPr>
            <w:r w:rsidRPr="007850BE">
              <w:rPr>
                <w:rFonts w:ascii="Arial" w:hAnsi="Arial" w:cs="Arial"/>
              </w:rPr>
              <w:t>Comment:</w:t>
            </w:r>
          </w:p>
          <w:p w14:paraId="03BB4C63" w14:textId="77777777" w:rsidR="00271043" w:rsidRPr="00577741" w:rsidRDefault="00271043" w:rsidP="00AC101F">
            <w:pPr>
              <w:rPr>
                <w:rFonts w:ascii="Arial" w:hAnsi="Arial" w:cs="Arial"/>
              </w:rPr>
            </w:pPr>
          </w:p>
          <w:p w14:paraId="436E3121" w14:textId="77777777" w:rsidR="00271043" w:rsidRDefault="00271043" w:rsidP="00AC101F">
            <w:pPr>
              <w:rPr>
                <w:rFonts w:ascii="Arial" w:hAnsi="Arial" w:cs="Arial"/>
                <w:i/>
              </w:rPr>
            </w:pPr>
          </w:p>
          <w:p w14:paraId="755F9D8B" w14:textId="77777777" w:rsidR="00271043" w:rsidRDefault="00271043" w:rsidP="00AC101F">
            <w:pPr>
              <w:rPr>
                <w:rFonts w:ascii="Arial" w:hAnsi="Arial" w:cs="Arial"/>
                <w:i/>
              </w:rPr>
            </w:pPr>
          </w:p>
          <w:p w14:paraId="702BE68A" w14:textId="77777777" w:rsidR="00271043" w:rsidRDefault="00271043" w:rsidP="00AC101F">
            <w:pPr>
              <w:rPr>
                <w:rFonts w:ascii="Arial" w:hAnsi="Arial" w:cs="Arial"/>
                <w:i/>
              </w:rPr>
            </w:pPr>
          </w:p>
          <w:p w14:paraId="5F381E83" w14:textId="77777777" w:rsidR="00271043" w:rsidRDefault="00271043" w:rsidP="00AC101F">
            <w:pPr>
              <w:rPr>
                <w:rFonts w:ascii="Arial" w:hAnsi="Arial" w:cs="Arial"/>
                <w:i/>
              </w:rPr>
            </w:pPr>
          </w:p>
        </w:tc>
      </w:tr>
    </w:tbl>
    <w:p w14:paraId="0BCE8C1B" w14:textId="77777777" w:rsidR="00271043" w:rsidRDefault="00271043" w:rsidP="00271043">
      <w:pPr>
        <w:pStyle w:val="Heading2"/>
        <w:keepNext w:val="0"/>
        <w:rPr>
          <w:rFonts w:ascii="Arial" w:hAnsi="Arial" w:cs="Arial"/>
        </w:rPr>
      </w:pPr>
    </w:p>
    <w:p w14:paraId="0DE1B224" w14:textId="77777777" w:rsidR="00271043" w:rsidRDefault="00271043" w:rsidP="00271043">
      <w:pPr>
        <w:pStyle w:val="Heading2"/>
        <w:keepNext w:val="0"/>
        <w:rPr>
          <w:rFonts w:ascii="Arial" w:hAnsi="Arial" w:cs="Arial"/>
        </w:rPr>
      </w:pPr>
    </w:p>
    <w:p w14:paraId="38875886" w14:textId="77777777" w:rsidR="00271043" w:rsidRDefault="00271043" w:rsidP="00271043">
      <w:pPr>
        <w:pStyle w:val="Heading2"/>
        <w:keepNext w:val="0"/>
        <w:rPr>
          <w:rFonts w:ascii="Arial" w:hAnsi="Arial" w:cs="Arial"/>
        </w:rPr>
      </w:pPr>
    </w:p>
    <w:p w14:paraId="05955092" w14:textId="77777777" w:rsidR="00271043" w:rsidRDefault="00271043" w:rsidP="00271043"/>
    <w:p w14:paraId="790AEC06" w14:textId="642B9C0E" w:rsidR="009F522D" w:rsidRDefault="009F522D" w:rsidP="00D26AF0">
      <w:pPr>
        <w:pStyle w:val="Heading2"/>
        <w:keepNext w:val="0"/>
        <w:spacing w:before="0" w:after="160"/>
        <w:rPr>
          <w:rFonts w:ascii="Arial" w:hAnsi="Arial" w:cs="Arial"/>
        </w:rPr>
      </w:pPr>
      <w:r>
        <w:rPr>
          <w:rFonts w:ascii="Arial" w:hAnsi="Arial" w:cs="Arial"/>
        </w:rPr>
        <w:t xml:space="preserve">The </w:t>
      </w:r>
      <w:r w:rsidR="00864135">
        <w:rPr>
          <w:rFonts w:ascii="Arial" w:hAnsi="Arial" w:cs="Arial"/>
        </w:rPr>
        <w:t xml:space="preserve">New Zealand </w:t>
      </w:r>
      <w:r>
        <w:rPr>
          <w:rFonts w:ascii="Arial" w:hAnsi="Arial" w:cs="Arial"/>
        </w:rPr>
        <w:t>heritage protection system as a whole</w:t>
      </w:r>
    </w:p>
    <w:p w14:paraId="73A76348" w14:textId="77777777" w:rsidR="00271043" w:rsidRDefault="00271043" w:rsidP="00271043">
      <w:pPr>
        <w:rPr>
          <w:rFonts w:ascii="Arial" w:hAnsi="Arial" w:cs="Arial"/>
          <w:i/>
        </w:rPr>
      </w:pPr>
      <w:r w:rsidRPr="00C6262D">
        <w:rPr>
          <w:rFonts w:ascii="Arial" w:hAnsi="Arial" w:cs="Arial"/>
          <w:i/>
        </w:rPr>
        <w:t xml:space="preserve">Please tick </w:t>
      </w:r>
      <w:r>
        <w:rPr>
          <w:rFonts w:ascii="Arial" w:hAnsi="Arial" w:cs="Arial"/>
          <w:i/>
        </w:rPr>
        <w:t>[</w:t>
      </w:r>
      <w:r>
        <w:rPr>
          <w:rFonts w:ascii="Arial" w:hAnsi="Arial" w:cs="Arial"/>
          <w:i/>
        </w:rPr>
        <w:sym w:font="Wingdings" w:char="F0FC"/>
      </w:r>
      <w:r>
        <w:rPr>
          <w:rFonts w:ascii="Arial" w:hAnsi="Arial" w:cs="Arial"/>
          <w:i/>
        </w:rPr>
        <w:t xml:space="preserve"> ] </w:t>
      </w:r>
      <w:r w:rsidRPr="00C6262D">
        <w:rPr>
          <w:rFonts w:ascii="Arial" w:hAnsi="Arial" w:cs="Arial"/>
          <w:i/>
        </w:rPr>
        <w:t>one response per statement.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1385"/>
        <w:gridCol w:w="1385"/>
        <w:gridCol w:w="1386"/>
        <w:gridCol w:w="1385"/>
        <w:gridCol w:w="1385"/>
        <w:gridCol w:w="1386"/>
      </w:tblGrid>
      <w:tr w:rsidR="00271043" w14:paraId="470A7B88" w14:textId="77777777" w:rsidTr="00E60D05">
        <w:tc>
          <w:tcPr>
            <w:tcW w:w="704" w:type="dxa"/>
            <w:vMerge w:val="restart"/>
            <w:tcBorders>
              <w:top w:val="nil"/>
              <w:left w:val="nil"/>
              <w:bottom w:val="nil"/>
              <w:right w:val="single" w:sz="4" w:space="0" w:color="BFBFBF" w:themeColor="background1" w:themeShade="BF"/>
            </w:tcBorders>
          </w:tcPr>
          <w:p w14:paraId="291E75C3" w14:textId="65FBBB73" w:rsidR="00271043" w:rsidRPr="00826B0D" w:rsidRDefault="00ED3B61" w:rsidP="00AC101F">
            <w:pPr>
              <w:rPr>
                <w:rFonts w:ascii="Arial" w:hAnsi="Arial" w:cs="Arial"/>
              </w:rPr>
            </w:pPr>
            <w:r>
              <w:rPr>
                <w:rFonts w:ascii="Arial" w:hAnsi="Arial" w:cs="Arial"/>
              </w:rPr>
              <w:t>Q31</w:t>
            </w: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10988A9E" w14:textId="732760D1" w:rsidR="00271043" w:rsidRDefault="00271043" w:rsidP="00516F8B">
            <w:pPr>
              <w:rPr>
                <w:rFonts w:ascii="Arial" w:hAnsi="Arial" w:cs="Arial"/>
                <w:i/>
              </w:rPr>
            </w:pPr>
            <w:r>
              <w:rPr>
                <w:rFonts w:ascii="Arial" w:hAnsi="Arial" w:cs="Arial"/>
              </w:rPr>
              <w:t xml:space="preserve">The </w:t>
            </w:r>
            <w:r w:rsidRPr="00D26AF0">
              <w:rPr>
                <w:rFonts w:ascii="Arial" w:hAnsi="Arial" w:cs="Arial"/>
              </w:rPr>
              <w:t>New Zealand heritage protection system as a whole</w:t>
            </w:r>
            <w:r>
              <w:rPr>
                <w:rFonts w:ascii="Arial" w:hAnsi="Arial" w:cs="Arial"/>
              </w:rPr>
              <w:t xml:space="preserve"> currently recognises and protects </w:t>
            </w:r>
            <w:r w:rsidR="00516F8B">
              <w:rPr>
                <w:rFonts w:ascii="Arial" w:hAnsi="Arial" w:cs="Arial"/>
              </w:rPr>
              <w:t xml:space="preserve">the buildings that </w:t>
            </w:r>
            <w:r w:rsidRPr="009F75F7">
              <w:rPr>
                <w:rFonts w:ascii="Arial" w:hAnsi="Arial" w:cs="Arial"/>
              </w:rPr>
              <w:t>New Z</w:t>
            </w:r>
            <w:r w:rsidR="00516F8B">
              <w:rPr>
                <w:rFonts w:ascii="Arial" w:hAnsi="Arial" w:cs="Arial"/>
              </w:rPr>
              <w:t>ealand communities and experts value.</w:t>
            </w:r>
          </w:p>
        </w:tc>
      </w:tr>
      <w:tr w:rsidR="00271043" w:rsidRPr="00577741" w14:paraId="0ECA5E06" w14:textId="77777777" w:rsidTr="00AC101F">
        <w:tc>
          <w:tcPr>
            <w:tcW w:w="704" w:type="dxa"/>
            <w:vMerge/>
            <w:tcBorders>
              <w:top w:val="nil"/>
              <w:left w:val="nil"/>
              <w:bottom w:val="nil"/>
              <w:right w:val="single" w:sz="4" w:space="0" w:color="BFBFBF" w:themeColor="background1" w:themeShade="BF"/>
            </w:tcBorders>
          </w:tcPr>
          <w:p w14:paraId="7831E9B8"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2DE02577" w14:textId="77777777" w:rsidR="00271043" w:rsidRPr="00577741" w:rsidRDefault="00271043" w:rsidP="00AC101F">
            <w:pPr>
              <w:jc w:val="center"/>
              <w:rPr>
                <w:rFonts w:ascii="Arial" w:hAnsi="Arial" w:cs="Arial"/>
              </w:rPr>
            </w:pPr>
            <w:r w:rsidRPr="00577741">
              <w:rPr>
                <w:rFonts w:ascii="Arial" w:hAnsi="Arial" w:cs="Arial"/>
              </w:rPr>
              <w:t>Strongly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B0A162F" w14:textId="77777777" w:rsidR="00271043" w:rsidRPr="00577741" w:rsidRDefault="00271043" w:rsidP="00AC101F">
            <w:pPr>
              <w:jc w:val="center"/>
              <w:rPr>
                <w:rFonts w:ascii="Arial" w:hAnsi="Arial" w:cs="Arial"/>
              </w:rPr>
            </w:pPr>
            <w:r w:rsidRPr="00577741">
              <w:rPr>
                <w:rFonts w:ascii="Arial" w:hAnsi="Arial" w:cs="Arial"/>
              </w:rPr>
              <w:t>Slightly disagree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D01B549" w14:textId="77777777" w:rsidR="00271043" w:rsidRPr="00577741" w:rsidRDefault="00271043" w:rsidP="00AC101F">
            <w:pPr>
              <w:jc w:val="center"/>
              <w:rPr>
                <w:rFonts w:ascii="Arial" w:hAnsi="Arial" w:cs="Arial"/>
              </w:rPr>
            </w:pPr>
            <w:r w:rsidRPr="00577741">
              <w:rPr>
                <w:rFonts w:ascii="Arial" w:hAnsi="Arial" w:cs="Arial"/>
              </w:rPr>
              <w:t>Neither agree nor disagree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65946B70" w14:textId="77777777" w:rsidR="00271043" w:rsidRPr="00577741" w:rsidRDefault="00271043" w:rsidP="00AC101F">
            <w:pPr>
              <w:jc w:val="center"/>
              <w:rPr>
                <w:rFonts w:ascii="Arial" w:hAnsi="Arial" w:cs="Arial"/>
              </w:rPr>
            </w:pPr>
            <w:r w:rsidRPr="00577741">
              <w:rPr>
                <w:rFonts w:ascii="Arial" w:hAnsi="Arial" w:cs="Arial"/>
              </w:rPr>
              <w:t>Slightly agree</w:t>
            </w: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9EA9131" w14:textId="77777777" w:rsidR="00271043" w:rsidRPr="00577741" w:rsidRDefault="00271043" w:rsidP="00AC101F">
            <w:pPr>
              <w:jc w:val="center"/>
              <w:rPr>
                <w:rFonts w:ascii="Arial" w:hAnsi="Arial" w:cs="Arial"/>
              </w:rPr>
            </w:pPr>
            <w:r w:rsidRPr="00577741">
              <w:rPr>
                <w:rFonts w:ascii="Arial" w:hAnsi="Arial" w:cs="Arial"/>
              </w:rPr>
              <w:t>Strongly agree</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06D0AEB1" w14:textId="77777777" w:rsidR="00271043" w:rsidRPr="00577741" w:rsidRDefault="00271043" w:rsidP="00AC101F">
            <w:pPr>
              <w:jc w:val="center"/>
              <w:rPr>
                <w:rFonts w:ascii="Arial" w:hAnsi="Arial" w:cs="Arial"/>
              </w:rPr>
            </w:pPr>
            <w:r w:rsidRPr="00577741">
              <w:rPr>
                <w:rFonts w:ascii="Arial" w:hAnsi="Arial" w:cs="Arial"/>
              </w:rPr>
              <w:t>Unsure</w:t>
            </w:r>
          </w:p>
        </w:tc>
      </w:tr>
      <w:tr w:rsidR="00271043" w14:paraId="58A5C42C" w14:textId="77777777" w:rsidTr="00AC101F">
        <w:tc>
          <w:tcPr>
            <w:tcW w:w="704" w:type="dxa"/>
            <w:vMerge/>
            <w:tcBorders>
              <w:top w:val="nil"/>
              <w:left w:val="nil"/>
              <w:bottom w:val="nil"/>
              <w:right w:val="single" w:sz="4" w:space="0" w:color="BFBFBF" w:themeColor="background1" w:themeShade="BF"/>
            </w:tcBorders>
          </w:tcPr>
          <w:p w14:paraId="0485B59E" w14:textId="77777777" w:rsidR="00271043" w:rsidRDefault="00271043" w:rsidP="00AC101F">
            <w:pP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953309" w14:textId="6D077DB8" w:rsidR="00271043" w:rsidRDefault="00080ADC" w:rsidP="00AC101F">
            <w:pPr>
              <w:jc w:val="center"/>
              <w:rPr>
                <w:rFonts w:ascii="Arial" w:hAnsi="Arial" w:cs="Arial"/>
                <w:i/>
              </w:rPr>
            </w:pPr>
            <w:r>
              <w:rPr>
                <w:rFonts w:ascii="Arial" w:hAnsi="Arial" w:cs="Arial"/>
                <w:i/>
              </w:rPr>
              <w:sym w:font="Wingdings" w:char="F0FC"/>
            </w:r>
          </w:p>
          <w:p w14:paraId="2ED3A26F"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80B3EB7" w14:textId="366C1FAA"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271A369"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C96BE13" w14:textId="77777777" w:rsidR="00271043" w:rsidRDefault="00271043" w:rsidP="00AC101F">
            <w:pPr>
              <w:jc w:val="center"/>
              <w:rPr>
                <w:rFonts w:ascii="Arial" w:hAnsi="Arial" w:cs="Arial"/>
                <w:i/>
              </w:rPr>
            </w:pPr>
          </w:p>
        </w:tc>
        <w:tc>
          <w:tcPr>
            <w:tcW w:w="13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E06AAF4" w14:textId="77777777" w:rsidR="00271043" w:rsidRDefault="00271043" w:rsidP="00AC101F">
            <w:pPr>
              <w:jc w:val="center"/>
              <w:rPr>
                <w:rFonts w:ascii="Arial" w:hAnsi="Arial" w:cs="Arial"/>
                <w:i/>
              </w:rPr>
            </w:pP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0D93A7D" w14:textId="77777777" w:rsidR="00271043" w:rsidRDefault="00271043" w:rsidP="00AC101F">
            <w:pPr>
              <w:jc w:val="center"/>
              <w:rPr>
                <w:rFonts w:ascii="Arial" w:hAnsi="Arial" w:cs="Arial"/>
                <w:i/>
              </w:rPr>
            </w:pPr>
          </w:p>
        </w:tc>
      </w:tr>
      <w:tr w:rsidR="00271043" w14:paraId="5FB91E8F" w14:textId="77777777" w:rsidTr="00AC101F">
        <w:tc>
          <w:tcPr>
            <w:tcW w:w="704" w:type="dxa"/>
            <w:vMerge/>
            <w:tcBorders>
              <w:top w:val="nil"/>
              <w:left w:val="nil"/>
              <w:bottom w:val="nil"/>
              <w:right w:val="single" w:sz="4" w:space="0" w:color="BFBFBF" w:themeColor="background1" w:themeShade="BF"/>
            </w:tcBorders>
          </w:tcPr>
          <w:p w14:paraId="6A63A213" w14:textId="77777777" w:rsidR="00271043" w:rsidRDefault="00271043" w:rsidP="00AC101F">
            <w:pPr>
              <w:rPr>
                <w:rFonts w:ascii="Arial" w:hAnsi="Arial" w:cs="Arial"/>
                <w:i/>
              </w:rPr>
            </w:pPr>
          </w:p>
        </w:tc>
        <w:tc>
          <w:tcPr>
            <w:tcW w:w="8312"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6DB2221" w14:textId="5DA3B8E6" w:rsidR="00271043" w:rsidRDefault="009855E1" w:rsidP="00340F3B">
            <w:pPr>
              <w:rPr>
                <w:rFonts w:ascii="Arial" w:hAnsi="Arial" w:cs="Arial"/>
                <w:i/>
              </w:rPr>
            </w:pPr>
            <w:r>
              <w:rPr>
                <w:rFonts w:ascii="Arial" w:hAnsi="Arial" w:cs="Arial"/>
              </w:rPr>
              <w:t>The system is p</w:t>
            </w:r>
            <w:r w:rsidR="0041390C">
              <w:rPr>
                <w:rFonts w:ascii="Arial" w:hAnsi="Arial" w:cs="Arial"/>
              </w:rPr>
              <w:t xml:space="preserve">iecemeal </w:t>
            </w:r>
            <w:r>
              <w:rPr>
                <w:rFonts w:ascii="Arial" w:hAnsi="Arial" w:cs="Arial"/>
              </w:rPr>
              <w:t>and the</w:t>
            </w:r>
            <w:r w:rsidR="0041390C">
              <w:rPr>
                <w:rFonts w:ascii="Arial" w:hAnsi="Arial" w:cs="Arial"/>
              </w:rPr>
              <w:t xml:space="preserve"> system between councils and HNZ still </w:t>
            </w:r>
            <w:r>
              <w:rPr>
                <w:rFonts w:ascii="Arial" w:hAnsi="Arial" w:cs="Arial"/>
              </w:rPr>
              <w:t xml:space="preserve">needs </w:t>
            </w:r>
            <w:r w:rsidR="00080ADC">
              <w:rPr>
                <w:rFonts w:ascii="Arial" w:hAnsi="Arial" w:cs="Arial"/>
              </w:rPr>
              <w:t xml:space="preserve">better </w:t>
            </w:r>
            <w:r>
              <w:rPr>
                <w:rFonts w:ascii="Arial" w:hAnsi="Arial" w:cs="Arial"/>
              </w:rPr>
              <w:t>integration</w:t>
            </w:r>
            <w:r w:rsidR="00340F3B">
              <w:rPr>
                <w:rFonts w:ascii="Arial" w:hAnsi="Arial" w:cs="Arial"/>
              </w:rPr>
              <w:t>.</w:t>
            </w:r>
          </w:p>
        </w:tc>
      </w:tr>
    </w:tbl>
    <w:p w14:paraId="4A5DF436" w14:textId="77777777" w:rsidR="00271043" w:rsidRDefault="00271043" w:rsidP="009F522D">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709"/>
        <w:gridCol w:w="4192"/>
        <w:gridCol w:w="4120"/>
      </w:tblGrid>
      <w:tr w:rsidR="00B611BA" w14:paraId="33AF8805" w14:textId="77777777" w:rsidTr="00DD60E5">
        <w:tc>
          <w:tcPr>
            <w:tcW w:w="709" w:type="dxa"/>
            <w:tcBorders>
              <w:top w:val="nil"/>
              <w:left w:val="nil"/>
              <w:bottom w:val="nil"/>
              <w:right w:val="single" w:sz="4" w:space="0" w:color="BFBFBF" w:themeColor="background1" w:themeShade="BF"/>
            </w:tcBorders>
            <w:shd w:val="clear" w:color="auto" w:fill="auto"/>
          </w:tcPr>
          <w:p w14:paraId="54467AE0" w14:textId="5D8BAB91" w:rsidR="00B611BA" w:rsidRDefault="00B611BA" w:rsidP="009E3800">
            <w:pPr>
              <w:rPr>
                <w:rFonts w:ascii="Arial" w:hAnsi="Arial" w:cs="Arial"/>
              </w:rPr>
            </w:pPr>
            <w:r w:rsidRPr="00DD60E5">
              <w:rPr>
                <w:rFonts w:ascii="Arial" w:hAnsi="Arial" w:cs="Arial"/>
              </w:rPr>
              <w:t>Q</w:t>
            </w:r>
            <w:r w:rsidR="00ED3B61">
              <w:rPr>
                <w:rFonts w:ascii="Arial" w:hAnsi="Arial" w:cs="Arial"/>
              </w:rPr>
              <w:t>32</w:t>
            </w:r>
          </w:p>
        </w:tc>
        <w:tc>
          <w:tcPr>
            <w:tcW w:w="8312"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53FD719B" w14:textId="0FDAB460" w:rsidR="00B611BA" w:rsidRDefault="00B611BA" w:rsidP="009E3800">
            <w:pPr>
              <w:rPr>
                <w:rFonts w:ascii="Arial" w:hAnsi="Arial" w:cs="Arial"/>
              </w:rPr>
            </w:pPr>
            <w:r>
              <w:rPr>
                <w:rFonts w:ascii="Arial" w:hAnsi="Arial" w:cs="Arial"/>
              </w:rPr>
              <w:t xml:space="preserve">There are different values associated with protecting heritage buildings. What in your view are the most important of the following? Please rank from most important (1) to least important (4). </w:t>
            </w:r>
          </w:p>
          <w:p w14:paraId="3CFC3CA6" w14:textId="77777777" w:rsidR="00B611BA" w:rsidRDefault="00B611BA" w:rsidP="009E3800">
            <w:pPr>
              <w:rPr>
                <w:rFonts w:ascii="Arial" w:hAnsi="Arial" w:cs="Arial"/>
                <w:i/>
              </w:rPr>
            </w:pPr>
          </w:p>
        </w:tc>
      </w:tr>
      <w:tr w:rsidR="00B611BA" w:rsidRPr="00577741" w14:paraId="185A978B" w14:textId="77777777" w:rsidTr="00DD60E5">
        <w:tc>
          <w:tcPr>
            <w:tcW w:w="709" w:type="dxa"/>
            <w:tcBorders>
              <w:top w:val="nil"/>
              <w:left w:val="nil"/>
              <w:bottom w:val="nil"/>
              <w:right w:val="single" w:sz="4" w:space="0" w:color="BFBFBF" w:themeColor="background1" w:themeShade="BF"/>
            </w:tcBorders>
            <w:shd w:val="clear" w:color="auto" w:fill="auto"/>
          </w:tcPr>
          <w:p w14:paraId="1891F4C6" w14:textId="77777777" w:rsidR="00B611BA" w:rsidRDefault="00B611BA" w:rsidP="009E3800">
            <w:pPr>
              <w:rPr>
                <w:rFonts w:ascii="Arial" w:hAnsi="Arial" w:cs="Arial"/>
              </w:rPr>
            </w:pPr>
          </w:p>
        </w:tc>
        <w:tc>
          <w:tcPr>
            <w:tcW w:w="41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7001E7E1" w14:textId="2EE4BF77" w:rsidR="00B611BA" w:rsidRPr="00577741" w:rsidRDefault="00B611BA" w:rsidP="009E3800">
            <w:pPr>
              <w:rPr>
                <w:rFonts w:ascii="Arial" w:hAnsi="Arial" w:cs="Arial"/>
              </w:rPr>
            </w:pPr>
            <w:r>
              <w:rPr>
                <w:rFonts w:ascii="Arial" w:hAnsi="Arial" w:cs="Arial"/>
              </w:rPr>
              <w:t>Economic benefits</w:t>
            </w:r>
          </w:p>
        </w:tc>
        <w:tc>
          <w:tcPr>
            <w:tcW w:w="41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14298832" w14:textId="77777777" w:rsidR="00B611BA" w:rsidRPr="00577741" w:rsidRDefault="00B611BA" w:rsidP="009E3800">
            <w:pPr>
              <w:rPr>
                <w:rFonts w:ascii="Arial" w:hAnsi="Arial" w:cs="Arial"/>
              </w:rPr>
            </w:pPr>
          </w:p>
        </w:tc>
      </w:tr>
      <w:tr w:rsidR="00B611BA" w14:paraId="0DCD9621" w14:textId="77777777" w:rsidTr="00DD60E5">
        <w:tc>
          <w:tcPr>
            <w:tcW w:w="709" w:type="dxa"/>
            <w:tcBorders>
              <w:top w:val="nil"/>
              <w:left w:val="nil"/>
              <w:bottom w:val="nil"/>
              <w:right w:val="single" w:sz="4" w:space="0" w:color="BFBFBF" w:themeColor="background1" w:themeShade="BF"/>
            </w:tcBorders>
            <w:shd w:val="clear" w:color="auto" w:fill="auto"/>
          </w:tcPr>
          <w:p w14:paraId="5FBE4BC1" w14:textId="77777777" w:rsidR="00B611BA" w:rsidRPr="00B611BA" w:rsidRDefault="00B611BA" w:rsidP="009E3800">
            <w:pPr>
              <w:rPr>
                <w:rFonts w:ascii="Arial" w:hAnsi="Arial" w:cs="Arial"/>
              </w:rPr>
            </w:pPr>
          </w:p>
        </w:tc>
        <w:tc>
          <w:tcPr>
            <w:tcW w:w="41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747DDE" w14:textId="326820C7" w:rsidR="00B611BA" w:rsidRPr="00B611BA" w:rsidRDefault="00B611BA" w:rsidP="009E3800">
            <w:pPr>
              <w:rPr>
                <w:rFonts w:ascii="Arial" w:hAnsi="Arial" w:cs="Arial"/>
              </w:rPr>
            </w:pPr>
            <w:r w:rsidRPr="00B611BA">
              <w:rPr>
                <w:rFonts w:ascii="Arial" w:hAnsi="Arial" w:cs="Arial"/>
              </w:rPr>
              <w:t>Existence for future generations</w:t>
            </w:r>
          </w:p>
        </w:tc>
        <w:tc>
          <w:tcPr>
            <w:tcW w:w="41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E0DADB4" w14:textId="77777777" w:rsidR="00B611BA" w:rsidRDefault="00B611BA" w:rsidP="009E3800">
            <w:pPr>
              <w:jc w:val="center"/>
              <w:rPr>
                <w:rFonts w:ascii="Arial" w:hAnsi="Arial" w:cs="Arial"/>
                <w:i/>
              </w:rPr>
            </w:pPr>
          </w:p>
        </w:tc>
      </w:tr>
      <w:tr w:rsidR="00B611BA" w14:paraId="357044F0" w14:textId="77777777" w:rsidTr="00DD60E5">
        <w:tc>
          <w:tcPr>
            <w:tcW w:w="709" w:type="dxa"/>
            <w:tcBorders>
              <w:top w:val="nil"/>
              <w:left w:val="nil"/>
              <w:bottom w:val="nil"/>
              <w:right w:val="single" w:sz="4" w:space="0" w:color="BFBFBF" w:themeColor="background1" w:themeShade="BF"/>
            </w:tcBorders>
            <w:shd w:val="clear" w:color="auto" w:fill="auto"/>
          </w:tcPr>
          <w:p w14:paraId="50715C1D" w14:textId="77777777" w:rsidR="00B611BA" w:rsidRPr="00B611BA" w:rsidRDefault="00B611BA" w:rsidP="009E3800">
            <w:pPr>
              <w:rPr>
                <w:rFonts w:ascii="Arial" w:hAnsi="Arial" w:cs="Arial"/>
              </w:rPr>
            </w:pPr>
          </w:p>
        </w:tc>
        <w:tc>
          <w:tcPr>
            <w:tcW w:w="41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052B42" w14:textId="226D26AC" w:rsidR="00B611BA" w:rsidRPr="00B611BA" w:rsidRDefault="00B611BA" w:rsidP="009E3800">
            <w:pPr>
              <w:rPr>
                <w:rFonts w:ascii="Arial" w:hAnsi="Arial" w:cs="Arial"/>
              </w:rPr>
            </w:pPr>
            <w:r w:rsidRPr="00B611BA">
              <w:rPr>
                <w:rFonts w:ascii="Arial" w:hAnsi="Arial" w:cs="Arial"/>
              </w:rPr>
              <w:t>Sense of place</w:t>
            </w:r>
            <w:r>
              <w:rPr>
                <w:rFonts w:ascii="Arial" w:hAnsi="Arial" w:cs="Arial"/>
              </w:rPr>
              <w:t xml:space="preserve"> </w:t>
            </w:r>
            <w:r w:rsidRPr="00B611BA">
              <w:rPr>
                <w:rFonts w:ascii="Arial" w:hAnsi="Arial" w:cs="Arial"/>
              </w:rPr>
              <w:t>/ identity</w:t>
            </w:r>
          </w:p>
        </w:tc>
        <w:tc>
          <w:tcPr>
            <w:tcW w:w="41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595075" w14:textId="77777777" w:rsidR="00B611BA" w:rsidRDefault="00B611BA" w:rsidP="009E3800">
            <w:pPr>
              <w:jc w:val="center"/>
              <w:rPr>
                <w:rFonts w:ascii="Arial" w:hAnsi="Arial" w:cs="Arial"/>
                <w:i/>
              </w:rPr>
            </w:pPr>
          </w:p>
        </w:tc>
      </w:tr>
      <w:tr w:rsidR="00B611BA" w14:paraId="4A965C71" w14:textId="77777777" w:rsidTr="00DD60E5">
        <w:trPr>
          <w:trHeight w:val="70"/>
        </w:trPr>
        <w:tc>
          <w:tcPr>
            <w:tcW w:w="709" w:type="dxa"/>
            <w:tcBorders>
              <w:top w:val="nil"/>
              <w:left w:val="nil"/>
              <w:bottom w:val="nil"/>
              <w:right w:val="single" w:sz="4" w:space="0" w:color="BFBFBF" w:themeColor="background1" w:themeShade="BF"/>
            </w:tcBorders>
            <w:shd w:val="clear" w:color="auto" w:fill="auto"/>
          </w:tcPr>
          <w:p w14:paraId="7F6DEF9B" w14:textId="77777777" w:rsidR="00B611BA" w:rsidRPr="00B611BA" w:rsidRDefault="00B611BA" w:rsidP="009E3800">
            <w:pPr>
              <w:rPr>
                <w:rFonts w:ascii="Arial" w:hAnsi="Arial" w:cs="Arial"/>
              </w:rPr>
            </w:pPr>
          </w:p>
        </w:tc>
        <w:tc>
          <w:tcPr>
            <w:tcW w:w="41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F117A03" w14:textId="27E7B741" w:rsidR="00B611BA" w:rsidRPr="00B611BA" w:rsidRDefault="00B611BA" w:rsidP="009E3800">
            <w:pPr>
              <w:rPr>
                <w:rFonts w:ascii="Arial" w:hAnsi="Arial" w:cs="Arial"/>
              </w:rPr>
            </w:pPr>
            <w:r w:rsidRPr="00B611BA">
              <w:rPr>
                <w:rFonts w:ascii="Arial" w:hAnsi="Arial" w:cs="Arial"/>
              </w:rPr>
              <w:t>Understanding of the past</w:t>
            </w:r>
          </w:p>
        </w:tc>
        <w:tc>
          <w:tcPr>
            <w:tcW w:w="41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C82A23A" w14:textId="77777777" w:rsidR="00B611BA" w:rsidRDefault="00B611BA" w:rsidP="009E3800">
            <w:pPr>
              <w:jc w:val="center"/>
              <w:rPr>
                <w:rFonts w:ascii="Arial" w:hAnsi="Arial" w:cs="Arial"/>
                <w:i/>
              </w:rPr>
            </w:pPr>
          </w:p>
        </w:tc>
      </w:tr>
      <w:tr w:rsidR="00B611BA" w14:paraId="618BDAFD" w14:textId="77777777" w:rsidTr="00DD60E5">
        <w:tc>
          <w:tcPr>
            <w:tcW w:w="709" w:type="dxa"/>
            <w:tcBorders>
              <w:top w:val="nil"/>
              <w:left w:val="nil"/>
              <w:bottom w:val="nil"/>
              <w:right w:val="single" w:sz="4" w:space="0" w:color="BFBFBF" w:themeColor="background1" w:themeShade="BF"/>
            </w:tcBorders>
            <w:shd w:val="clear" w:color="auto" w:fill="auto"/>
          </w:tcPr>
          <w:p w14:paraId="618656DE" w14:textId="77777777" w:rsidR="00B611BA" w:rsidRPr="007850BE" w:rsidRDefault="00B611BA" w:rsidP="009E3800">
            <w:pPr>
              <w:rPr>
                <w:rFonts w:ascii="Arial" w:hAnsi="Arial" w:cs="Arial"/>
              </w:rPr>
            </w:pPr>
          </w:p>
        </w:tc>
        <w:tc>
          <w:tcPr>
            <w:tcW w:w="8312"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CF9353B" w14:textId="77777777" w:rsidR="00340F3B" w:rsidRDefault="00340F3B" w:rsidP="009E3800">
            <w:pPr>
              <w:rPr>
                <w:rFonts w:ascii="Arial" w:hAnsi="Arial" w:cs="Arial"/>
              </w:rPr>
            </w:pPr>
          </w:p>
          <w:p w14:paraId="6B6A2149" w14:textId="3130BEBB" w:rsidR="00B611BA" w:rsidRDefault="0041390C" w:rsidP="00340F3B">
            <w:pPr>
              <w:rPr>
                <w:rFonts w:ascii="Arial" w:hAnsi="Arial" w:cs="Arial"/>
                <w:i/>
              </w:rPr>
            </w:pPr>
            <w:r>
              <w:rPr>
                <w:rFonts w:ascii="Arial" w:hAnsi="Arial" w:cs="Arial"/>
              </w:rPr>
              <w:t xml:space="preserve">All values are important, but from an owner’s point of view </w:t>
            </w:r>
            <w:r w:rsidR="009855E1">
              <w:rPr>
                <w:rFonts w:ascii="Arial" w:hAnsi="Arial" w:cs="Arial"/>
              </w:rPr>
              <w:t xml:space="preserve">there need to be </w:t>
            </w:r>
            <w:r>
              <w:rPr>
                <w:rFonts w:ascii="Arial" w:hAnsi="Arial" w:cs="Arial"/>
              </w:rPr>
              <w:t xml:space="preserve">economic benefits </w:t>
            </w:r>
            <w:r w:rsidR="00394503">
              <w:rPr>
                <w:rFonts w:ascii="Arial" w:hAnsi="Arial" w:cs="Arial"/>
              </w:rPr>
              <w:t xml:space="preserve">within a 5-year timeframe </w:t>
            </w:r>
            <w:r w:rsidR="00080ADC">
              <w:rPr>
                <w:rFonts w:ascii="Arial" w:hAnsi="Arial" w:cs="Arial"/>
              </w:rPr>
              <w:t>in order to maintain their buildings. The c</w:t>
            </w:r>
            <w:r>
              <w:rPr>
                <w:rFonts w:ascii="Arial" w:hAnsi="Arial" w:cs="Arial"/>
              </w:rPr>
              <w:t>urrent system requires committed owners unless the government can provide more financial incentives.</w:t>
            </w:r>
          </w:p>
        </w:tc>
      </w:tr>
    </w:tbl>
    <w:p w14:paraId="02856EEF" w14:textId="77777777" w:rsidR="00B611BA" w:rsidRDefault="00B611BA" w:rsidP="009F522D">
      <w:pPr>
        <w:rPr>
          <w:rFonts w:ascii="Arial" w:hAnsi="Arial" w:cs="Arial"/>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271043" w14:paraId="691C882F" w14:textId="77777777" w:rsidTr="00B611BA">
        <w:tc>
          <w:tcPr>
            <w:tcW w:w="704" w:type="dxa"/>
            <w:vMerge w:val="restart"/>
            <w:tcBorders>
              <w:top w:val="nil"/>
              <w:left w:val="nil"/>
              <w:bottom w:val="nil"/>
              <w:right w:val="single" w:sz="4" w:space="0" w:color="BFBFBF" w:themeColor="background1" w:themeShade="BF"/>
            </w:tcBorders>
          </w:tcPr>
          <w:p w14:paraId="78A9DC4F" w14:textId="41EBEE72" w:rsidR="00271043" w:rsidRPr="00826B0D" w:rsidRDefault="00ED3B61" w:rsidP="00AC101F">
            <w:pPr>
              <w:rPr>
                <w:rFonts w:ascii="Arial" w:hAnsi="Arial" w:cs="Arial"/>
              </w:rPr>
            </w:pPr>
            <w:r>
              <w:rPr>
                <w:rFonts w:ascii="Arial" w:hAnsi="Arial" w:cs="Arial"/>
              </w:rPr>
              <w:t>Q33</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2775B138" w14:textId="136B1351" w:rsidR="00271043" w:rsidRDefault="00271043" w:rsidP="005C4E26">
            <w:pPr>
              <w:rPr>
                <w:rFonts w:ascii="Arial" w:hAnsi="Arial" w:cs="Arial"/>
                <w:i/>
              </w:rPr>
            </w:pPr>
            <w:r>
              <w:rPr>
                <w:rFonts w:ascii="Arial" w:hAnsi="Arial" w:cs="Arial"/>
              </w:rPr>
              <w:t xml:space="preserve">What are the most important issues </w:t>
            </w:r>
            <w:r w:rsidR="005C4E26">
              <w:rPr>
                <w:rFonts w:ascii="Arial" w:hAnsi="Arial" w:cs="Arial"/>
              </w:rPr>
              <w:t xml:space="preserve">that need to be addressed </w:t>
            </w:r>
            <w:r>
              <w:rPr>
                <w:rFonts w:ascii="Arial" w:hAnsi="Arial" w:cs="Arial"/>
              </w:rPr>
              <w:t xml:space="preserve">within </w:t>
            </w:r>
            <w:r w:rsidRPr="00CF702F">
              <w:rPr>
                <w:rFonts w:ascii="Arial" w:hAnsi="Arial" w:cs="Arial"/>
              </w:rPr>
              <w:t>New Zealand’s system for recognising and protecting heritage buildings</w:t>
            </w:r>
            <w:r>
              <w:rPr>
                <w:rFonts w:ascii="Arial" w:hAnsi="Arial" w:cs="Arial"/>
              </w:rPr>
              <w:t>?</w:t>
            </w:r>
          </w:p>
        </w:tc>
      </w:tr>
      <w:tr w:rsidR="00271043" w:rsidRPr="00577741" w14:paraId="044BC975" w14:textId="77777777" w:rsidTr="00B611BA">
        <w:trPr>
          <w:trHeight w:val="1791"/>
        </w:trPr>
        <w:tc>
          <w:tcPr>
            <w:tcW w:w="704" w:type="dxa"/>
            <w:vMerge/>
            <w:tcBorders>
              <w:top w:val="nil"/>
              <w:left w:val="nil"/>
              <w:bottom w:val="nil"/>
              <w:right w:val="single" w:sz="4" w:space="0" w:color="BFBFBF" w:themeColor="background1" w:themeShade="BF"/>
            </w:tcBorders>
          </w:tcPr>
          <w:p w14:paraId="06A160EC" w14:textId="77777777" w:rsidR="00271043" w:rsidRDefault="00271043" w:rsidP="00AC101F">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80FFC26" w14:textId="77777777" w:rsidR="00271043" w:rsidRDefault="00271043" w:rsidP="00AC101F">
            <w:pPr>
              <w:rPr>
                <w:rFonts w:ascii="Arial" w:hAnsi="Arial" w:cs="Arial"/>
                <w:i/>
              </w:rPr>
            </w:pPr>
          </w:p>
          <w:p w14:paraId="18492369" w14:textId="6CADA825" w:rsidR="00271043" w:rsidRDefault="0041390C" w:rsidP="00AC101F">
            <w:pPr>
              <w:rPr>
                <w:rFonts w:ascii="Arial" w:hAnsi="Arial" w:cs="Arial"/>
              </w:rPr>
            </w:pPr>
            <w:r w:rsidRPr="006C5423">
              <w:rPr>
                <w:rFonts w:ascii="Arial" w:hAnsi="Arial" w:cs="Arial"/>
              </w:rPr>
              <w:t xml:space="preserve">Need a more </w:t>
            </w:r>
            <w:r w:rsidR="00394503">
              <w:rPr>
                <w:rFonts w:ascii="Arial" w:hAnsi="Arial" w:cs="Arial"/>
              </w:rPr>
              <w:t>coherent system across HNZ</w:t>
            </w:r>
            <w:r w:rsidR="00080ADC">
              <w:rPr>
                <w:rFonts w:ascii="Arial" w:hAnsi="Arial" w:cs="Arial"/>
              </w:rPr>
              <w:t>PT</w:t>
            </w:r>
            <w:r w:rsidR="00394503">
              <w:rPr>
                <w:rFonts w:ascii="Arial" w:hAnsi="Arial" w:cs="Arial"/>
              </w:rPr>
              <w:t xml:space="preserve"> and councils</w:t>
            </w:r>
            <w:r w:rsidR="00080ADC">
              <w:rPr>
                <w:rFonts w:ascii="Arial" w:hAnsi="Arial" w:cs="Arial"/>
              </w:rPr>
              <w:t>, with best practice guidance and better protection for listed buildings.</w:t>
            </w:r>
          </w:p>
          <w:p w14:paraId="3FCD4C24" w14:textId="77777777" w:rsidR="006C5423" w:rsidRPr="006C5423" w:rsidRDefault="006C5423" w:rsidP="00AC101F">
            <w:pPr>
              <w:rPr>
                <w:rFonts w:ascii="Arial" w:hAnsi="Arial" w:cs="Arial"/>
              </w:rPr>
            </w:pPr>
          </w:p>
          <w:p w14:paraId="2E5815DF" w14:textId="7CAB5983" w:rsidR="00271043" w:rsidRPr="00577741" w:rsidRDefault="0041390C" w:rsidP="00340F3B">
            <w:pPr>
              <w:rPr>
                <w:rFonts w:ascii="Arial" w:hAnsi="Arial" w:cs="Arial"/>
              </w:rPr>
            </w:pPr>
            <w:r w:rsidRPr="006C5423">
              <w:rPr>
                <w:rFonts w:ascii="Arial" w:hAnsi="Arial" w:cs="Arial"/>
              </w:rPr>
              <w:t xml:space="preserve">More cost effective tax treatment, or other incentives, for owners. </w:t>
            </w:r>
            <w:r w:rsidR="00932536" w:rsidRPr="006C5423">
              <w:rPr>
                <w:rFonts w:ascii="Arial" w:hAnsi="Arial" w:cs="Arial"/>
              </w:rPr>
              <w:t xml:space="preserve">E.g. </w:t>
            </w:r>
            <w:r w:rsidR="00AE6136" w:rsidRPr="006C5423">
              <w:rPr>
                <w:rFonts w:ascii="Arial" w:hAnsi="Arial" w:cs="Arial"/>
              </w:rPr>
              <w:t xml:space="preserve">If </w:t>
            </w:r>
            <w:r w:rsidR="00932536" w:rsidRPr="006C5423">
              <w:rPr>
                <w:rFonts w:ascii="Arial" w:hAnsi="Arial" w:cs="Arial"/>
              </w:rPr>
              <w:t xml:space="preserve">an </w:t>
            </w:r>
            <w:r w:rsidR="00AE6136" w:rsidRPr="006C5423">
              <w:rPr>
                <w:rFonts w:ascii="Arial" w:hAnsi="Arial" w:cs="Arial"/>
              </w:rPr>
              <w:t xml:space="preserve">owner couldn’t afford to upgrade, could </w:t>
            </w:r>
            <w:r w:rsidR="00080ADC">
              <w:rPr>
                <w:rFonts w:ascii="Arial" w:hAnsi="Arial" w:cs="Arial"/>
              </w:rPr>
              <w:t xml:space="preserve">there be an option for the </w:t>
            </w:r>
            <w:r w:rsidR="00AE6136" w:rsidRPr="006C5423">
              <w:rPr>
                <w:rFonts w:ascii="Arial" w:hAnsi="Arial" w:cs="Arial"/>
              </w:rPr>
              <w:t xml:space="preserve">council </w:t>
            </w:r>
            <w:r w:rsidR="00080ADC">
              <w:rPr>
                <w:rFonts w:ascii="Arial" w:hAnsi="Arial" w:cs="Arial"/>
              </w:rPr>
              <w:t xml:space="preserve">to </w:t>
            </w:r>
            <w:r w:rsidR="00AE6136" w:rsidRPr="006C5423">
              <w:rPr>
                <w:rFonts w:ascii="Arial" w:hAnsi="Arial" w:cs="Arial"/>
              </w:rPr>
              <w:t xml:space="preserve">buy the land and give </w:t>
            </w:r>
            <w:r w:rsidR="00080ADC">
              <w:rPr>
                <w:rFonts w:ascii="Arial" w:hAnsi="Arial" w:cs="Arial"/>
              </w:rPr>
              <w:t xml:space="preserve">the </w:t>
            </w:r>
            <w:r w:rsidR="00AE6136" w:rsidRPr="006C5423">
              <w:rPr>
                <w:rFonts w:ascii="Arial" w:hAnsi="Arial" w:cs="Arial"/>
              </w:rPr>
              <w:t>owner a long-term lease and option to buy back the land in longer term.</w:t>
            </w:r>
          </w:p>
        </w:tc>
      </w:tr>
    </w:tbl>
    <w:p w14:paraId="116E9216" w14:textId="6612C02A" w:rsidR="00271043" w:rsidRDefault="00271043" w:rsidP="009F522D">
      <w:pPr>
        <w:rPr>
          <w:rFonts w:ascii="Arial" w:hAnsi="Arial" w:cs="Arial"/>
          <w:i/>
        </w:rPr>
      </w:pPr>
    </w:p>
    <w:p w14:paraId="059FD8AD" w14:textId="77777777" w:rsidR="00035F4A" w:rsidRDefault="00035F4A" w:rsidP="009F522D">
      <w:pPr>
        <w:rPr>
          <w:rFonts w:ascii="Arial" w:hAnsi="Arial" w:cs="Arial"/>
          <w:i/>
        </w:rPr>
      </w:pPr>
    </w:p>
    <w:p w14:paraId="60481A0C" w14:textId="77777777" w:rsidR="00035F4A" w:rsidRDefault="00035F4A" w:rsidP="009F522D">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271043" w14:paraId="73E6D2D2" w14:textId="77777777" w:rsidTr="00E60D05">
        <w:tc>
          <w:tcPr>
            <w:tcW w:w="704" w:type="dxa"/>
            <w:vMerge w:val="restart"/>
            <w:tcBorders>
              <w:top w:val="nil"/>
              <w:left w:val="nil"/>
              <w:bottom w:val="nil"/>
              <w:right w:val="single" w:sz="4" w:space="0" w:color="BFBFBF" w:themeColor="background1" w:themeShade="BF"/>
            </w:tcBorders>
          </w:tcPr>
          <w:p w14:paraId="3B85327A" w14:textId="6B2A6BD9" w:rsidR="00271043" w:rsidRPr="00826B0D" w:rsidRDefault="00ED3B61" w:rsidP="00AC101F">
            <w:pPr>
              <w:rPr>
                <w:rFonts w:ascii="Arial" w:hAnsi="Arial" w:cs="Arial"/>
              </w:rPr>
            </w:pPr>
            <w:r>
              <w:rPr>
                <w:rFonts w:ascii="Arial" w:hAnsi="Arial" w:cs="Arial"/>
              </w:rPr>
              <w:t>Q34</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7FEE4C02" w14:textId="020CA323" w:rsidR="00271043" w:rsidRDefault="00271043" w:rsidP="005C4E26">
            <w:pPr>
              <w:rPr>
                <w:rFonts w:ascii="Arial" w:hAnsi="Arial" w:cs="Arial"/>
                <w:i/>
              </w:rPr>
            </w:pPr>
            <w:r>
              <w:rPr>
                <w:rFonts w:ascii="Arial" w:hAnsi="Arial" w:cs="Arial"/>
              </w:rPr>
              <w:t xml:space="preserve">What aspects </w:t>
            </w:r>
            <w:r w:rsidR="005C4E26">
              <w:rPr>
                <w:rFonts w:ascii="Arial" w:hAnsi="Arial" w:cs="Arial"/>
              </w:rPr>
              <w:t>are working well within</w:t>
            </w:r>
            <w:r>
              <w:rPr>
                <w:rFonts w:ascii="Arial" w:hAnsi="Arial" w:cs="Arial"/>
              </w:rPr>
              <w:t xml:space="preserve"> New Zealand’s system for recognising and protecting heritage buildings?</w:t>
            </w:r>
          </w:p>
        </w:tc>
      </w:tr>
      <w:tr w:rsidR="00271043" w:rsidRPr="00577741" w14:paraId="799E8D27" w14:textId="77777777" w:rsidTr="00AC101F">
        <w:trPr>
          <w:trHeight w:val="1791"/>
        </w:trPr>
        <w:tc>
          <w:tcPr>
            <w:tcW w:w="704" w:type="dxa"/>
            <w:vMerge/>
            <w:tcBorders>
              <w:top w:val="nil"/>
              <w:left w:val="nil"/>
              <w:bottom w:val="nil"/>
              <w:right w:val="single" w:sz="4" w:space="0" w:color="BFBFBF" w:themeColor="background1" w:themeShade="BF"/>
            </w:tcBorders>
          </w:tcPr>
          <w:p w14:paraId="7932CA48" w14:textId="77777777" w:rsidR="00271043" w:rsidRDefault="00271043" w:rsidP="00AC101F">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C872012" w14:textId="77777777" w:rsidR="00271043" w:rsidRDefault="00271043" w:rsidP="00AC101F">
            <w:pPr>
              <w:rPr>
                <w:rFonts w:ascii="Arial" w:hAnsi="Arial" w:cs="Arial"/>
                <w:i/>
              </w:rPr>
            </w:pPr>
          </w:p>
          <w:p w14:paraId="56E62C61" w14:textId="754D26F0" w:rsidR="00271043" w:rsidRPr="00394503" w:rsidRDefault="00E64971" w:rsidP="00AC101F">
            <w:pPr>
              <w:rPr>
                <w:rFonts w:ascii="Arial" w:hAnsi="Arial" w:cs="Arial"/>
              </w:rPr>
            </w:pPr>
            <w:r w:rsidRPr="00394503">
              <w:rPr>
                <w:rFonts w:ascii="Arial" w:hAnsi="Arial" w:cs="Arial"/>
              </w:rPr>
              <w:t>Category 1 buildings probably have sufficient recognition</w:t>
            </w:r>
            <w:r w:rsidR="00394503">
              <w:rPr>
                <w:rFonts w:ascii="Arial" w:hAnsi="Arial" w:cs="Arial"/>
              </w:rPr>
              <w:t>,</w:t>
            </w:r>
            <w:r w:rsidR="00394503" w:rsidRPr="00394503">
              <w:rPr>
                <w:rFonts w:ascii="Arial" w:hAnsi="Arial" w:cs="Arial"/>
              </w:rPr>
              <w:t xml:space="preserve"> but should have automatic legal protection</w:t>
            </w:r>
            <w:r w:rsidRPr="00394503">
              <w:rPr>
                <w:rFonts w:ascii="Arial" w:hAnsi="Arial" w:cs="Arial"/>
              </w:rPr>
              <w:t>.</w:t>
            </w:r>
          </w:p>
          <w:p w14:paraId="574156E9" w14:textId="77777777" w:rsidR="00271043" w:rsidRDefault="00271043" w:rsidP="00AC101F">
            <w:pPr>
              <w:rPr>
                <w:rFonts w:ascii="Arial" w:hAnsi="Arial" w:cs="Arial"/>
              </w:rPr>
            </w:pPr>
          </w:p>
          <w:p w14:paraId="00A5F46C" w14:textId="0D966749" w:rsidR="00271043" w:rsidRPr="00577741" w:rsidRDefault="00394503" w:rsidP="00340F3B">
            <w:pPr>
              <w:rPr>
                <w:rFonts w:ascii="Arial" w:hAnsi="Arial" w:cs="Arial"/>
              </w:rPr>
            </w:pPr>
            <w:r>
              <w:rPr>
                <w:rFonts w:ascii="Arial" w:hAnsi="Arial" w:cs="Arial"/>
              </w:rPr>
              <w:t xml:space="preserve">We believe the staff in Heritage NZ are positive and capable but under-resourced. </w:t>
            </w:r>
            <w:r w:rsidR="00340F3B">
              <w:rPr>
                <w:rFonts w:ascii="Arial" w:hAnsi="Arial" w:cs="Arial"/>
              </w:rPr>
              <w:t xml:space="preserve">The current system for the listing process is very good but needs more resourcing and clearer priorities. </w:t>
            </w:r>
            <w:r>
              <w:rPr>
                <w:rFonts w:ascii="Arial" w:hAnsi="Arial" w:cs="Arial"/>
              </w:rPr>
              <w:t>Their outreach programmes about heritage are competently run.</w:t>
            </w:r>
          </w:p>
        </w:tc>
      </w:tr>
    </w:tbl>
    <w:p w14:paraId="61D18794" w14:textId="77777777" w:rsidR="00D26AF0" w:rsidRDefault="00D26AF0" w:rsidP="009F522D">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271043" w14:paraId="0517902F" w14:textId="77777777" w:rsidTr="00E60D05">
        <w:tc>
          <w:tcPr>
            <w:tcW w:w="704" w:type="dxa"/>
            <w:vMerge w:val="restart"/>
            <w:tcBorders>
              <w:top w:val="nil"/>
              <w:left w:val="nil"/>
              <w:bottom w:val="nil"/>
              <w:right w:val="single" w:sz="4" w:space="0" w:color="BFBFBF" w:themeColor="background1" w:themeShade="BF"/>
            </w:tcBorders>
          </w:tcPr>
          <w:p w14:paraId="78324DE8" w14:textId="06B97DFC" w:rsidR="00271043" w:rsidRPr="00826B0D" w:rsidRDefault="00ED3B61" w:rsidP="00AC101F">
            <w:pPr>
              <w:rPr>
                <w:rFonts w:ascii="Arial" w:hAnsi="Arial" w:cs="Arial"/>
              </w:rPr>
            </w:pPr>
            <w:r>
              <w:rPr>
                <w:rFonts w:ascii="Arial" w:hAnsi="Arial" w:cs="Arial"/>
              </w:rPr>
              <w:t>Q35</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3CE3AAAD" w14:textId="62B21537" w:rsidR="00271043" w:rsidRDefault="00271043" w:rsidP="001570E3">
            <w:pPr>
              <w:rPr>
                <w:rFonts w:ascii="Arial" w:hAnsi="Arial" w:cs="Arial"/>
                <w:i/>
              </w:rPr>
            </w:pPr>
            <w:r>
              <w:rPr>
                <w:rFonts w:ascii="Arial" w:hAnsi="Arial" w:cs="Arial"/>
              </w:rPr>
              <w:t xml:space="preserve">What aspects </w:t>
            </w:r>
            <w:r w:rsidR="001570E3">
              <w:rPr>
                <w:rFonts w:ascii="Arial" w:hAnsi="Arial" w:cs="Arial"/>
              </w:rPr>
              <w:t>cannot be changed within</w:t>
            </w:r>
            <w:r>
              <w:rPr>
                <w:rFonts w:ascii="Arial" w:hAnsi="Arial" w:cs="Arial"/>
              </w:rPr>
              <w:t xml:space="preserve"> New Zealand’s system for recognising and protecting heritage buildings?</w:t>
            </w:r>
          </w:p>
        </w:tc>
      </w:tr>
      <w:tr w:rsidR="00271043" w:rsidRPr="00577741" w14:paraId="0BC54E51" w14:textId="77777777" w:rsidTr="00AC101F">
        <w:trPr>
          <w:trHeight w:val="1791"/>
        </w:trPr>
        <w:tc>
          <w:tcPr>
            <w:tcW w:w="704" w:type="dxa"/>
            <w:vMerge/>
            <w:tcBorders>
              <w:top w:val="nil"/>
              <w:left w:val="nil"/>
              <w:bottom w:val="nil"/>
              <w:right w:val="single" w:sz="4" w:space="0" w:color="BFBFBF" w:themeColor="background1" w:themeShade="BF"/>
            </w:tcBorders>
          </w:tcPr>
          <w:p w14:paraId="74030CAD" w14:textId="77777777" w:rsidR="00271043" w:rsidRDefault="00271043" w:rsidP="00AC101F">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40A2C21" w14:textId="77777777" w:rsidR="00271043" w:rsidRDefault="00271043" w:rsidP="00AC101F">
            <w:pPr>
              <w:rPr>
                <w:rFonts w:ascii="Arial" w:hAnsi="Arial" w:cs="Arial"/>
                <w:i/>
              </w:rPr>
            </w:pPr>
          </w:p>
          <w:p w14:paraId="054BBB65" w14:textId="4F07F411" w:rsidR="00271043" w:rsidRPr="00746682" w:rsidRDefault="00335E26" w:rsidP="00AC101F">
            <w:pPr>
              <w:rPr>
                <w:rFonts w:ascii="Arial" w:hAnsi="Arial" w:cs="Arial"/>
              </w:rPr>
            </w:pPr>
            <w:r>
              <w:rPr>
                <w:rFonts w:ascii="Arial" w:hAnsi="Arial" w:cs="Arial"/>
              </w:rPr>
              <w:t xml:space="preserve">HNZPT must continue to </w:t>
            </w:r>
            <w:r w:rsidR="00746682" w:rsidRPr="00746682">
              <w:rPr>
                <w:rFonts w:ascii="Arial" w:hAnsi="Arial" w:cs="Arial"/>
              </w:rPr>
              <w:t xml:space="preserve">recognise and list </w:t>
            </w:r>
            <w:r>
              <w:rPr>
                <w:rFonts w:ascii="Arial" w:hAnsi="Arial" w:cs="Arial"/>
              </w:rPr>
              <w:t xml:space="preserve">nationally </w:t>
            </w:r>
            <w:r w:rsidR="00746682" w:rsidRPr="00746682">
              <w:rPr>
                <w:rFonts w:ascii="Arial" w:hAnsi="Arial" w:cs="Arial"/>
              </w:rPr>
              <w:t>significant heritage buildings.</w:t>
            </w:r>
            <w:r w:rsidR="00746682">
              <w:rPr>
                <w:rFonts w:ascii="Arial" w:hAnsi="Arial" w:cs="Arial"/>
              </w:rPr>
              <w:t xml:space="preserve"> </w:t>
            </w:r>
          </w:p>
          <w:p w14:paraId="5DA7DC8F" w14:textId="77777777" w:rsidR="00271043" w:rsidRPr="00577741" w:rsidRDefault="00271043" w:rsidP="00AC101F">
            <w:pPr>
              <w:rPr>
                <w:rFonts w:ascii="Arial" w:hAnsi="Arial" w:cs="Arial"/>
              </w:rPr>
            </w:pPr>
          </w:p>
        </w:tc>
      </w:tr>
    </w:tbl>
    <w:p w14:paraId="5299FAAB" w14:textId="77777777" w:rsidR="00271043" w:rsidRDefault="00271043" w:rsidP="009F522D">
      <w:pPr>
        <w:rPr>
          <w:rFonts w:ascii="Arial" w:hAnsi="Arial" w:cs="Arial"/>
          <w:i/>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704"/>
        <w:gridCol w:w="8312"/>
      </w:tblGrid>
      <w:tr w:rsidR="00271043" w14:paraId="0CD3AD3D" w14:textId="77777777" w:rsidTr="00E60D05">
        <w:tc>
          <w:tcPr>
            <w:tcW w:w="704" w:type="dxa"/>
            <w:vMerge w:val="restart"/>
            <w:tcBorders>
              <w:top w:val="nil"/>
              <w:left w:val="nil"/>
              <w:bottom w:val="nil"/>
              <w:right w:val="single" w:sz="4" w:space="0" w:color="BFBFBF" w:themeColor="background1" w:themeShade="BF"/>
            </w:tcBorders>
          </w:tcPr>
          <w:p w14:paraId="3DFAC5C5" w14:textId="77C22349" w:rsidR="00271043" w:rsidRPr="00826B0D" w:rsidRDefault="00ED3B61" w:rsidP="00AC101F">
            <w:pPr>
              <w:rPr>
                <w:rFonts w:ascii="Arial" w:hAnsi="Arial" w:cs="Arial"/>
              </w:rPr>
            </w:pPr>
            <w:r>
              <w:rPr>
                <w:rFonts w:ascii="Arial" w:hAnsi="Arial" w:cs="Arial"/>
              </w:rPr>
              <w:t>Q36</w:t>
            </w:r>
          </w:p>
        </w:tc>
        <w:tc>
          <w:tcPr>
            <w:tcW w:w="83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DD6EE" w:themeFill="accent1" w:themeFillTint="66"/>
          </w:tcPr>
          <w:p w14:paraId="5881F653" w14:textId="11CEFF75" w:rsidR="00271043" w:rsidRPr="00E60D05" w:rsidRDefault="00271043" w:rsidP="00AC101F">
            <w:pPr>
              <w:rPr>
                <w:rFonts w:ascii="Arial" w:hAnsi="Arial" w:cs="Arial"/>
              </w:rPr>
            </w:pPr>
            <w:r>
              <w:rPr>
                <w:rFonts w:ascii="Arial" w:hAnsi="Arial" w:cs="Arial"/>
              </w:rPr>
              <w:t xml:space="preserve">Are there any other comments you would like to make on </w:t>
            </w:r>
            <w:r w:rsidRPr="00CF702F">
              <w:rPr>
                <w:rFonts w:ascii="Arial" w:hAnsi="Arial" w:cs="Arial"/>
              </w:rPr>
              <w:t>New Zealand’s system for recognising and protecting heritage buildings</w:t>
            </w:r>
            <w:r>
              <w:rPr>
                <w:rFonts w:ascii="Arial" w:hAnsi="Arial" w:cs="Arial"/>
              </w:rPr>
              <w:t>?</w:t>
            </w:r>
          </w:p>
        </w:tc>
      </w:tr>
      <w:tr w:rsidR="00271043" w:rsidRPr="00577741" w14:paraId="2A823B2A" w14:textId="77777777" w:rsidTr="00AC101F">
        <w:trPr>
          <w:trHeight w:val="1791"/>
        </w:trPr>
        <w:tc>
          <w:tcPr>
            <w:tcW w:w="704" w:type="dxa"/>
            <w:vMerge/>
            <w:tcBorders>
              <w:top w:val="nil"/>
              <w:left w:val="nil"/>
              <w:bottom w:val="nil"/>
              <w:right w:val="single" w:sz="4" w:space="0" w:color="BFBFBF" w:themeColor="background1" w:themeShade="BF"/>
            </w:tcBorders>
          </w:tcPr>
          <w:p w14:paraId="2FA9C3E5" w14:textId="77777777" w:rsidR="00271043" w:rsidRDefault="00271043" w:rsidP="00AC101F">
            <w:pPr>
              <w:rPr>
                <w:rFonts w:ascii="Arial" w:hAnsi="Arial" w:cs="Arial"/>
                <w:i/>
              </w:rPr>
            </w:pPr>
          </w:p>
        </w:tc>
        <w:tc>
          <w:tcPr>
            <w:tcW w:w="8312"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ECCEDA7" w14:textId="77777777" w:rsidR="00271043" w:rsidRDefault="00271043" w:rsidP="00AC101F">
            <w:pPr>
              <w:rPr>
                <w:rFonts w:ascii="Arial" w:hAnsi="Arial" w:cs="Arial"/>
                <w:i/>
              </w:rPr>
            </w:pPr>
          </w:p>
          <w:p w14:paraId="47C8BE72" w14:textId="0220A91D" w:rsidR="00E64971" w:rsidRDefault="00531B9C" w:rsidP="00AC101F">
            <w:pPr>
              <w:rPr>
                <w:rFonts w:ascii="Arial" w:hAnsi="Arial" w:cs="Arial"/>
              </w:rPr>
            </w:pPr>
            <w:r>
              <w:rPr>
                <w:rFonts w:ascii="Arial" w:hAnsi="Arial" w:cs="Arial"/>
              </w:rPr>
              <w:t>W</w:t>
            </w:r>
            <w:r w:rsidR="00340F3B">
              <w:rPr>
                <w:rFonts w:ascii="Arial" w:hAnsi="Arial" w:cs="Arial"/>
              </w:rPr>
              <w:t xml:space="preserve">e need </w:t>
            </w:r>
            <w:r>
              <w:rPr>
                <w:rFonts w:ascii="Arial" w:hAnsi="Arial" w:cs="Arial"/>
              </w:rPr>
              <w:t>o</w:t>
            </w:r>
            <w:r w:rsidR="00E64971" w:rsidRPr="00E64971">
              <w:rPr>
                <w:rFonts w:ascii="Arial" w:hAnsi="Arial" w:cs="Arial"/>
              </w:rPr>
              <w:t>ne coherent system – currently too fragmented</w:t>
            </w:r>
            <w:r w:rsidR="00D63DF5">
              <w:rPr>
                <w:rFonts w:ascii="Arial" w:hAnsi="Arial" w:cs="Arial"/>
              </w:rPr>
              <w:t xml:space="preserve"> and a n</w:t>
            </w:r>
            <w:r w:rsidR="00E64971" w:rsidRPr="00E64971">
              <w:rPr>
                <w:rFonts w:ascii="Arial" w:hAnsi="Arial" w:cs="Arial"/>
              </w:rPr>
              <w:t>ational standard</w:t>
            </w:r>
            <w:r w:rsidR="007D37BD">
              <w:rPr>
                <w:rFonts w:ascii="Arial" w:hAnsi="Arial" w:cs="Arial"/>
              </w:rPr>
              <w:t xml:space="preserve"> or best practice guidance</w:t>
            </w:r>
            <w:r w:rsidR="00E64971" w:rsidRPr="00E64971">
              <w:rPr>
                <w:rFonts w:ascii="Arial" w:hAnsi="Arial" w:cs="Arial"/>
              </w:rPr>
              <w:t>.</w:t>
            </w:r>
          </w:p>
          <w:p w14:paraId="66A663FA" w14:textId="77777777" w:rsidR="00C20B95" w:rsidRDefault="00C20B95" w:rsidP="00AC101F">
            <w:pPr>
              <w:rPr>
                <w:rFonts w:ascii="Arial" w:hAnsi="Arial" w:cs="Arial"/>
              </w:rPr>
            </w:pPr>
          </w:p>
          <w:p w14:paraId="185662F0" w14:textId="58510BC1" w:rsidR="00C20B95" w:rsidRPr="00C20B95" w:rsidRDefault="00C20B95" w:rsidP="00AC101F">
            <w:pPr>
              <w:rPr>
                <w:rFonts w:ascii="Arial" w:hAnsi="Arial" w:cs="Arial"/>
              </w:rPr>
            </w:pPr>
            <w:r w:rsidRPr="00C20B95">
              <w:rPr>
                <w:rFonts w:ascii="Arial" w:eastAsia="Times New Roman" w:hAnsi="Arial" w:cs="Arial"/>
              </w:rPr>
              <w:t>We believe that all Category 1 buildings should be afforded mandatory protection in a revised statutory framework</w:t>
            </w:r>
            <w:r>
              <w:rPr>
                <w:rFonts w:ascii="Arial" w:eastAsia="Times New Roman" w:hAnsi="Arial" w:cs="Arial"/>
              </w:rPr>
              <w:t>. We hope Erskine College will be the last Category 1 building to suffer this fate.</w:t>
            </w:r>
          </w:p>
          <w:p w14:paraId="292355E2" w14:textId="77777777" w:rsidR="00E64971" w:rsidRPr="00E64971" w:rsidRDefault="00E64971" w:rsidP="00AC101F">
            <w:pPr>
              <w:rPr>
                <w:rFonts w:ascii="Arial" w:hAnsi="Arial" w:cs="Arial"/>
              </w:rPr>
            </w:pPr>
          </w:p>
          <w:p w14:paraId="36C5E1C1" w14:textId="1BE3F39A" w:rsidR="00271043" w:rsidRPr="00E64971" w:rsidRDefault="00746682" w:rsidP="00AC101F">
            <w:pPr>
              <w:rPr>
                <w:rFonts w:ascii="Arial" w:hAnsi="Arial" w:cs="Arial"/>
              </w:rPr>
            </w:pPr>
            <w:r w:rsidRPr="00E64971">
              <w:rPr>
                <w:rFonts w:ascii="Arial" w:hAnsi="Arial" w:cs="Arial"/>
              </w:rPr>
              <w:t xml:space="preserve">We </w:t>
            </w:r>
            <w:r w:rsidR="00340F3B">
              <w:rPr>
                <w:rFonts w:ascii="Arial" w:hAnsi="Arial" w:cs="Arial"/>
              </w:rPr>
              <w:t xml:space="preserve">do not oppose </w:t>
            </w:r>
            <w:r w:rsidRPr="00E64971">
              <w:rPr>
                <w:rFonts w:ascii="Arial" w:hAnsi="Arial" w:cs="Arial"/>
              </w:rPr>
              <w:t>Special Housing Areas</w:t>
            </w:r>
            <w:r w:rsidR="00340F3B">
              <w:rPr>
                <w:rFonts w:ascii="Arial" w:hAnsi="Arial" w:cs="Arial"/>
              </w:rPr>
              <w:t xml:space="preserve"> in general </w:t>
            </w:r>
            <w:r w:rsidRPr="00E64971">
              <w:rPr>
                <w:rFonts w:ascii="Arial" w:hAnsi="Arial" w:cs="Arial"/>
              </w:rPr>
              <w:t xml:space="preserve">but do not </w:t>
            </w:r>
            <w:r w:rsidR="00340F3B">
              <w:rPr>
                <w:rFonts w:ascii="Arial" w:hAnsi="Arial" w:cs="Arial"/>
              </w:rPr>
              <w:t xml:space="preserve">believe </w:t>
            </w:r>
            <w:r w:rsidRPr="00E64971">
              <w:rPr>
                <w:rFonts w:ascii="Arial" w:hAnsi="Arial" w:cs="Arial"/>
              </w:rPr>
              <w:t xml:space="preserve">they should be </w:t>
            </w:r>
            <w:r w:rsidR="00340F3B">
              <w:rPr>
                <w:rFonts w:ascii="Arial" w:hAnsi="Arial" w:cs="Arial"/>
              </w:rPr>
              <w:t xml:space="preserve">allowed </w:t>
            </w:r>
            <w:r w:rsidRPr="00E64971">
              <w:rPr>
                <w:rFonts w:ascii="Arial" w:hAnsi="Arial" w:cs="Arial"/>
              </w:rPr>
              <w:t xml:space="preserve">to be </w:t>
            </w:r>
            <w:r w:rsidR="00340F3B">
              <w:rPr>
                <w:rFonts w:ascii="Arial" w:hAnsi="Arial" w:cs="Arial"/>
              </w:rPr>
              <w:t xml:space="preserve">established </w:t>
            </w:r>
            <w:r w:rsidRPr="00E64971">
              <w:rPr>
                <w:rFonts w:ascii="Arial" w:hAnsi="Arial" w:cs="Arial"/>
              </w:rPr>
              <w:t xml:space="preserve">over areas in which there are heritage-listed properties. This happened in the </w:t>
            </w:r>
            <w:r w:rsidR="00531B9C">
              <w:rPr>
                <w:rFonts w:ascii="Arial" w:hAnsi="Arial" w:cs="Arial"/>
              </w:rPr>
              <w:t xml:space="preserve">former </w:t>
            </w:r>
            <w:r w:rsidRPr="00E64971">
              <w:rPr>
                <w:rFonts w:ascii="Arial" w:hAnsi="Arial" w:cs="Arial"/>
              </w:rPr>
              <w:t xml:space="preserve">Erskine College case (in Island Bay, Wellington) and has led to the imminent demolition of a Category 1 listed building: the </w:t>
            </w:r>
            <w:r w:rsidR="00340F3B">
              <w:rPr>
                <w:rFonts w:ascii="Arial" w:hAnsi="Arial" w:cs="Arial"/>
              </w:rPr>
              <w:t xml:space="preserve">College </w:t>
            </w:r>
            <w:r w:rsidRPr="00E64971">
              <w:rPr>
                <w:rFonts w:ascii="Arial" w:hAnsi="Arial" w:cs="Arial"/>
              </w:rPr>
              <w:t>block. We don’t want to see other heritage buildings put at risk through the SHA mechanism.</w:t>
            </w:r>
          </w:p>
          <w:p w14:paraId="60728AE5" w14:textId="77777777" w:rsidR="00271043" w:rsidRDefault="00271043" w:rsidP="00AC101F">
            <w:pPr>
              <w:rPr>
                <w:rFonts w:ascii="Arial" w:hAnsi="Arial" w:cs="Arial"/>
              </w:rPr>
            </w:pPr>
          </w:p>
          <w:p w14:paraId="220BD440" w14:textId="77777777" w:rsidR="00D63DF5" w:rsidRDefault="00D63DF5" w:rsidP="00D63DF5">
            <w:pPr>
              <w:rPr>
                <w:rFonts w:ascii="Arial" w:hAnsi="Arial" w:cs="Arial"/>
              </w:rPr>
            </w:pPr>
            <w:r>
              <w:rPr>
                <w:rFonts w:ascii="Arial" w:hAnsi="Arial" w:cs="Arial"/>
              </w:rPr>
              <w:t>Could heritage buildings be accorded a similar protection process to the archaeology provisions in the HNZPT Act 2014?</w:t>
            </w:r>
          </w:p>
          <w:p w14:paraId="10C68252" w14:textId="77777777" w:rsidR="00271043" w:rsidRPr="00577741" w:rsidRDefault="00271043" w:rsidP="00AC101F">
            <w:pPr>
              <w:rPr>
                <w:rFonts w:ascii="Arial" w:hAnsi="Arial" w:cs="Arial"/>
              </w:rPr>
            </w:pPr>
          </w:p>
        </w:tc>
      </w:tr>
    </w:tbl>
    <w:p w14:paraId="658DE902" w14:textId="77777777" w:rsidR="00DD60E5" w:rsidRDefault="00DD60E5" w:rsidP="007B605C">
      <w:pPr>
        <w:rPr>
          <w:rFonts w:ascii="Arial" w:hAnsi="Arial" w:cs="Arial"/>
        </w:rPr>
      </w:pPr>
    </w:p>
    <w:p w14:paraId="7C3955C0" w14:textId="05212DF3" w:rsidR="005E7887" w:rsidRDefault="005E7887" w:rsidP="007B605C">
      <w:pPr>
        <w:rPr>
          <w:rFonts w:ascii="Arial" w:hAnsi="Arial" w:cs="Arial"/>
        </w:rPr>
      </w:pPr>
      <w:r>
        <w:rPr>
          <w:rFonts w:ascii="Arial" w:hAnsi="Arial" w:cs="Arial"/>
        </w:rPr>
        <w:t xml:space="preserve">Thank you for completing this survey. Your responses will contribute to the Ministry’s work on strengthening </w:t>
      </w:r>
      <w:r w:rsidRPr="005E7887">
        <w:rPr>
          <w:rFonts w:ascii="Arial" w:hAnsi="Arial" w:cs="Arial"/>
        </w:rPr>
        <w:t>New Zealand’s protection system for heritage buildings</w:t>
      </w:r>
      <w:r>
        <w:rPr>
          <w:rFonts w:ascii="Arial" w:hAnsi="Arial" w:cs="Arial"/>
        </w:rPr>
        <w:t xml:space="preserve">. </w:t>
      </w:r>
    </w:p>
    <w:p w14:paraId="64EC7A0C" w14:textId="690CDDBE" w:rsidR="005E7887" w:rsidRDefault="00A74CD2" w:rsidP="007B605C">
      <w:pPr>
        <w:rPr>
          <w:rFonts w:ascii="Arial" w:hAnsi="Arial" w:cs="Arial"/>
        </w:rPr>
      </w:pPr>
      <w:r>
        <w:rPr>
          <w:rFonts w:ascii="Arial" w:hAnsi="Arial" w:cs="Arial"/>
        </w:rPr>
        <w:t>You can</w:t>
      </w:r>
      <w:r w:rsidR="005E7887">
        <w:rPr>
          <w:rFonts w:ascii="Arial" w:hAnsi="Arial" w:cs="Arial"/>
        </w:rPr>
        <w:t>:</w:t>
      </w:r>
    </w:p>
    <w:p w14:paraId="29E90DD5" w14:textId="672EC894" w:rsidR="005E7887" w:rsidRDefault="005E7887" w:rsidP="005E7887">
      <w:pPr>
        <w:rPr>
          <w:rFonts w:ascii="Arial" w:hAnsi="Arial" w:cs="Arial"/>
        </w:rPr>
      </w:pPr>
      <w:r>
        <w:rPr>
          <w:rFonts w:ascii="Arial" w:hAnsi="Arial" w:cs="Arial"/>
        </w:rPr>
        <w:t xml:space="preserve">1) Email </w:t>
      </w:r>
      <w:r w:rsidR="00A74CD2">
        <w:rPr>
          <w:rFonts w:ascii="Arial" w:hAnsi="Arial" w:cs="Arial"/>
        </w:rPr>
        <w:t xml:space="preserve">the </w:t>
      </w:r>
      <w:r>
        <w:rPr>
          <w:rFonts w:ascii="Arial" w:hAnsi="Arial" w:cs="Arial"/>
        </w:rPr>
        <w:t xml:space="preserve">completed survey to: </w:t>
      </w:r>
      <w:hyperlink r:id="rId11" w:history="1">
        <w:r w:rsidRPr="00FF7B3B">
          <w:rPr>
            <w:rStyle w:val="Hyperlink"/>
            <w:rFonts w:ascii="Arial" w:hAnsi="Arial" w:cs="Arial"/>
          </w:rPr>
          <w:t>survey@mch.govt.nz</w:t>
        </w:r>
      </w:hyperlink>
      <w:r>
        <w:rPr>
          <w:rFonts w:ascii="Arial" w:hAnsi="Arial" w:cs="Arial"/>
        </w:rPr>
        <w:t>; or</w:t>
      </w:r>
    </w:p>
    <w:p w14:paraId="6CC47F44" w14:textId="53510B63" w:rsidR="005E7887" w:rsidRDefault="005E7887" w:rsidP="005E7887">
      <w:pPr>
        <w:rPr>
          <w:rFonts w:ascii="Arial" w:hAnsi="Arial" w:cs="Arial"/>
        </w:rPr>
      </w:pPr>
      <w:r>
        <w:rPr>
          <w:rFonts w:ascii="Arial" w:hAnsi="Arial" w:cs="Arial"/>
        </w:rPr>
        <w:t>2) Po</w:t>
      </w:r>
      <w:r w:rsidR="00A74CD2">
        <w:rPr>
          <w:rFonts w:ascii="Arial" w:hAnsi="Arial" w:cs="Arial"/>
        </w:rPr>
        <w:t>st</w:t>
      </w:r>
      <w:r>
        <w:rPr>
          <w:rFonts w:ascii="Arial" w:hAnsi="Arial" w:cs="Arial"/>
        </w:rPr>
        <w:t xml:space="preserve"> the completed survey to:</w:t>
      </w:r>
    </w:p>
    <w:p w14:paraId="6F440A35" w14:textId="77777777" w:rsidR="00D26AF0" w:rsidRDefault="00D26AF0" w:rsidP="00D26AF0">
      <w:pPr>
        <w:spacing w:after="0"/>
        <w:ind w:left="567"/>
        <w:rPr>
          <w:rFonts w:ascii="Arial" w:hAnsi="Arial" w:cs="Arial"/>
        </w:rPr>
      </w:pPr>
      <w:r>
        <w:rPr>
          <w:rFonts w:ascii="Arial" w:hAnsi="Arial" w:cs="Arial"/>
        </w:rPr>
        <w:t>Heritage Survey</w:t>
      </w:r>
    </w:p>
    <w:p w14:paraId="20489329" w14:textId="77777777" w:rsidR="00D26AF0" w:rsidRDefault="00D26AF0" w:rsidP="00D26AF0">
      <w:pPr>
        <w:spacing w:after="0"/>
        <w:ind w:left="567"/>
        <w:rPr>
          <w:rFonts w:ascii="Arial" w:hAnsi="Arial" w:cs="Arial"/>
        </w:rPr>
      </w:pPr>
      <w:r>
        <w:rPr>
          <w:rFonts w:ascii="Arial" w:hAnsi="Arial" w:cs="Arial"/>
        </w:rPr>
        <w:t xml:space="preserve">Ministry for Culture and Heritage </w:t>
      </w:r>
    </w:p>
    <w:p w14:paraId="1B4241C5" w14:textId="77777777" w:rsidR="00D26AF0" w:rsidRDefault="00D26AF0" w:rsidP="00D26AF0">
      <w:pPr>
        <w:spacing w:after="0"/>
        <w:ind w:left="567"/>
        <w:rPr>
          <w:rFonts w:ascii="Arial" w:hAnsi="Arial" w:cs="Arial"/>
        </w:rPr>
      </w:pPr>
      <w:r>
        <w:rPr>
          <w:rFonts w:ascii="Arial" w:hAnsi="Arial" w:cs="Arial"/>
        </w:rPr>
        <w:t xml:space="preserve">PO Box 5364 </w:t>
      </w:r>
    </w:p>
    <w:p w14:paraId="57E1ED0B" w14:textId="77777777" w:rsidR="00D26AF0" w:rsidRDefault="00D26AF0" w:rsidP="00D26AF0">
      <w:pPr>
        <w:spacing w:after="0"/>
        <w:ind w:left="567"/>
        <w:rPr>
          <w:rFonts w:ascii="Arial" w:hAnsi="Arial" w:cs="Arial"/>
        </w:rPr>
      </w:pPr>
      <w:r>
        <w:rPr>
          <w:rFonts w:ascii="Arial" w:hAnsi="Arial" w:cs="Arial"/>
        </w:rPr>
        <w:t xml:space="preserve">Wellington 6140 </w:t>
      </w:r>
    </w:p>
    <w:p w14:paraId="114FADF8" w14:textId="77777777" w:rsidR="00D26AF0" w:rsidRPr="000C5F3C" w:rsidRDefault="00D26AF0" w:rsidP="00D26AF0">
      <w:pPr>
        <w:spacing w:after="0"/>
        <w:ind w:left="567"/>
        <w:rPr>
          <w:rFonts w:ascii="Arial" w:hAnsi="Arial" w:cs="Arial"/>
          <w:b/>
        </w:rPr>
      </w:pPr>
      <w:r w:rsidRPr="00776B74">
        <w:rPr>
          <w:rFonts w:ascii="Arial" w:hAnsi="Arial" w:cs="Arial"/>
        </w:rPr>
        <w:t>New Zealand</w:t>
      </w:r>
      <w:r>
        <w:rPr>
          <w:rFonts w:ascii="Arial" w:hAnsi="Arial" w:cs="Arial"/>
        </w:rPr>
        <w:t xml:space="preserve"> </w:t>
      </w:r>
    </w:p>
    <w:sectPr w:rsidR="00D26AF0" w:rsidRPr="000C5F3C" w:rsidSect="007B605C">
      <w:headerReference w:type="default" r:id="rId12"/>
      <w:footerReference w:type="default" r:id="rId13"/>
      <w:headerReference w:type="first" r:id="rId14"/>
      <w:pgSz w:w="11906" w:h="16838"/>
      <w:pgMar w:top="1440" w:right="1440" w:bottom="1440" w:left="1440"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E1F5063" w16cid:durableId="1EC2702F"/>
  <w16cid:commentId w16cid:paraId="3B67F3F6" w16cid:durableId="1EC27275"/>
  <w16cid:commentId w16cid:paraId="411B1D3E" w16cid:durableId="1EC272FA"/>
  <w16cid:commentId w16cid:paraId="0AAC63DF" w16cid:durableId="1EC279B6"/>
  <w16cid:commentId w16cid:paraId="64C2B7DC" w16cid:durableId="1EC3A607"/>
  <w16cid:commentId w16cid:paraId="3EE7DAE3" w16cid:durableId="1EC27E56"/>
  <w16cid:commentId w16cid:paraId="63303CB1" w16cid:durableId="1EC38D85"/>
  <w16cid:commentId w16cid:paraId="15C3246A" w16cid:durableId="1EC2812A"/>
  <w16cid:commentId w16cid:paraId="60A44AEC" w16cid:durableId="1EC282C5"/>
  <w16cid:commentId w16cid:paraId="01805632" w16cid:durableId="1EC2846D"/>
  <w16cid:commentId w16cid:paraId="060D714D" w16cid:durableId="1EC286A4"/>
  <w16cid:commentId w16cid:paraId="04A258A5" w16cid:durableId="1EC2941D"/>
  <w16cid:commentId w16cid:paraId="47898C63" w16cid:durableId="1EC28ADC"/>
  <w16cid:commentId w16cid:paraId="6C97D426" w16cid:durableId="1EC28F0A"/>
  <w16cid:commentId w16cid:paraId="0E5340E8" w16cid:durableId="1EC28F55"/>
  <w16cid:commentId w16cid:paraId="5EEF986A" w16cid:durableId="1EC380F7"/>
  <w16cid:commentId w16cid:paraId="60E67BF2" w16cid:durableId="1EC3A3B8"/>
  <w16cid:commentId w16cid:paraId="48AE0834" w16cid:durableId="1EC29C61"/>
  <w16cid:commentId w16cid:paraId="56E0ABE0" w16cid:durableId="1EC37A59"/>
  <w16cid:commentId w16cid:paraId="467DAF29" w16cid:durableId="1EC399B7"/>
  <w16cid:commentId w16cid:paraId="504422CA" w16cid:durableId="1EC38F94"/>
  <w16cid:commentId w16cid:paraId="42552737" w16cid:durableId="1EC387C8"/>
  <w16cid:commentId w16cid:paraId="7194DC6F" w16cid:durableId="1EC38E73"/>
  <w16cid:commentId w16cid:paraId="59888D7C" w16cid:durableId="1EC3963E"/>
  <w16cid:commentId w16cid:paraId="2F1F3C22" w16cid:durableId="1EC395CD"/>
  <w16cid:commentId w16cid:paraId="006DBF48" w16cid:durableId="1EC39EDE"/>
  <w16cid:commentId w16cid:paraId="36C796D3" w16cid:durableId="1EC3A773"/>
  <w16cid:commentId w16cid:paraId="7B5472EA" w16cid:durableId="1EC39099"/>
  <w16cid:commentId w16cid:paraId="7BAE0A04" w16cid:durableId="1EC39EAF"/>
  <w16cid:commentId w16cid:paraId="1AAD60E1" w16cid:durableId="1EC39EC3"/>
  <w16cid:commentId w16cid:paraId="21257592" w16cid:durableId="1EC390A6"/>
  <w16cid:commentId w16cid:paraId="0F86DB09" w16cid:durableId="1EC390AE"/>
  <w16cid:commentId w16cid:paraId="2EF4C6FB" w16cid:durableId="1EC3AC80"/>
  <w16cid:commentId w16cid:paraId="719A91A3" w16cid:durableId="1EC3ACFE"/>
  <w16cid:commentId w16cid:paraId="50EF43DA" w16cid:durableId="1EC3B0A8"/>
  <w16cid:commentId w16cid:paraId="6441875F" w16cid:durableId="1EC390B7"/>
  <w16cid:commentId w16cid:paraId="29E90CCF" w16cid:durableId="1EC3B1CA"/>
  <w16cid:commentId w16cid:paraId="0778A182" w16cid:durableId="1EC3B25F"/>
  <w16cid:commentId w16cid:paraId="56ABA6CF" w16cid:durableId="1EC3B35D"/>
  <w16cid:commentId w16cid:paraId="6CEAF575" w16cid:durableId="1EC3B683"/>
  <w16cid:commentId w16cid:paraId="01A801C5" w16cid:durableId="1EC3B3B6"/>
  <w16cid:commentId w16cid:paraId="1204BB21" w16cid:durableId="1EC3B41D"/>
  <w16cid:commentId w16cid:paraId="28912EE7" w16cid:durableId="1EC3B2BB"/>
  <w16cid:commentId w16cid:paraId="64A07A26" w16cid:durableId="1EC390CF"/>
  <w16cid:commentId w16cid:paraId="736EF7BD" w16cid:durableId="1EC3BA43"/>
  <w16cid:commentId w16cid:paraId="413B7751" w16cid:durableId="1EC3BB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4F21B6" w14:textId="77777777" w:rsidR="00491A4E" w:rsidRDefault="00491A4E" w:rsidP="00AB6453">
      <w:pPr>
        <w:spacing w:after="0" w:line="240" w:lineRule="auto"/>
      </w:pPr>
      <w:r>
        <w:separator/>
      </w:r>
    </w:p>
  </w:endnote>
  <w:endnote w:type="continuationSeparator" w:id="0">
    <w:p w14:paraId="41D3E98E" w14:textId="77777777" w:rsidR="00491A4E" w:rsidRDefault="00491A4E" w:rsidP="00AB6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603600"/>
      <w:docPartObj>
        <w:docPartGallery w:val="Page Numbers (Bottom of Page)"/>
        <w:docPartUnique/>
      </w:docPartObj>
    </w:sdtPr>
    <w:sdtEndPr/>
    <w:sdtContent>
      <w:sdt>
        <w:sdtPr>
          <w:id w:val="-1769616900"/>
          <w:docPartObj>
            <w:docPartGallery w:val="Page Numbers (Top of Page)"/>
            <w:docPartUnique/>
          </w:docPartObj>
        </w:sdtPr>
        <w:sdtEndPr/>
        <w:sdtContent>
          <w:p w14:paraId="5E4869CD" w14:textId="477C2CC4" w:rsidR="00921D39" w:rsidRDefault="00921D3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9F1F81">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F1F81">
              <w:rPr>
                <w:b/>
                <w:bCs/>
                <w:noProof/>
              </w:rPr>
              <w:t>2</w:t>
            </w:r>
            <w:r>
              <w:rPr>
                <w:b/>
                <w:bCs/>
                <w:sz w:val="24"/>
                <w:szCs w:val="24"/>
              </w:rPr>
              <w:fldChar w:fldCharType="end"/>
            </w:r>
          </w:p>
        </w:sdtContent>
      </w:sdt>
    </w:sdtContent>
  </w:sdt>
  <w:p w14:paraId="69EFCF4B" w14:textId="77777777" w:rsidR="00921D39" w:rsidRDefault="00921D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D8980C" w14:textId="77777777" w:rsidR="00491A4E" w:rsidRDefault="00491A4E" w:rsidP="00AB6453">
      <w:pPr>
        <w:spacing w:after="0" w:line="240" w:lineRule="auto"/>
      </w:pPr>
      <w:r>
        <w:separator/>
      </w:r>
    </w:p>
  </w:footnote>
  <w:footnote w:type="continuationSeparator" w:id="0">
    <w:p w14:paraId="1D99CD75" w14:textId="77777777" w:rsidR="00491A4E" w:rsidRDefault="00491A4E" w:rsidP="00AB6453">
      <w:pPr>
        <w:spacing w:after="0" w:line="240" w:lineRule="auto"/>
      </w:pPr>
      <w:r>
        <w:continuationSeparator/>
      </w:r>
    </w:p>
  </w:footnote>
  <w:footnote w:id="1">
    <w:p w14:paraId="37909AD3" w14:textId="5E6E7016" w:rsidR="00921D39" w:rsidRDefault="00921D39">
      <w:pPr>
        <w:pStyle w:val="FootnoteText"/>
      </w:pPr>
      <w:r>
        <w:rPr>
          <w:rStyle w:val="FootnoteReference"/>
        </w:rPr>
        <w:footnoteRef/>
      </w:r>
      <w:r>
        <w:t xml:space="preserve"> </w:t>
      </w:r>
      <w:r>
        <w:rPr>
          <w:rFonts w:ascii="Arial" w:hAnsi="Arial" w:cs="Arial"/>
        </w:rPr>
        <w:t xml:space="preserve">More information on the policy can be viewed at </w:t>
      </w:r>
      <w:hyperlink r:id="rId1" w:history="1">
        <w:r w:rsidRPr="003D5214">
          <w:rPr>
            <w:rStyle w:val="Hyperlink"/>
            <w:rFonts w:ascii="Arial" w:hAnsi="Arial" w:cs="Arial"/>
          </w:rPr>
          <w:t>http://www.heritage.org.nz/resources/statements-of-general-policy</w:t>
        </w:r>
      </w:hyperlink>
    </w:p>
  </w:footnote>
  <w:footnote w:id="2">
    <w:p w14:paraId="20A89EC6" w14:textId="77777777" w:rsidR="00921D39" w:rsidRDefault="00921D39" w:rsidP="009F522D">
      <w:pPr>
        <w:pStyle w:val="FootnoteText"/>
      </w:pPr>
      <w:r>
        <w:rPr>
          <w:rStyle w:val="FootnoteReference"/>
        </w:rPr>
        <w:footnoteRef/>
      </w:r>
      <w:r>
        <w:t xml:space="preserve"> </w:t>
      </w:r>
      <w:r>
        <w:rPr>
          <w:rFonts w:ascii="Arial" w:hAnsi="Arial" w:cs="Arial"/>
          <w:szCs w:val="24"/>
        </w:rPr>
        <w:t xml:space="preserve">The policy can be found at </w:t>
      </w:r>
      <w:hyperlink r:id="rId2" w:history="1">
        <w:r w:rsidRPr="00B14D9E">
          <w:rPr>
            <w:rStyle w:val="Hyperlink"/>
            <w:rFonts w:ascii="Arial" w:hAnsi="Arial" w:cs="Arial"/>
            <w:szCs w:val="24"/>
          </w:rPr>
          <w:t>https://mch.govt.nz/research-publications/our-research-reports/policy-government-departments-management-historic-heritag</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262E0" w14:textId="60F952A4" w:rsidR="00921D39" w:rsidRDefault="00921D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9FA8F" w14:textId="3A2C2FA9" w:rsidR="00921D39" w:rsidRDefault="00921D39" w:rsidP="00271043">
    <w:pPr>
      <w:pStyle w:val="Header"/>
      <w:jc w:val="right"/>
    </w:pPr>
    <w:r>
      <w:rPr>
        <w:noProof/>
        <w:lang w:eastAsia="en-NZ"/>
      </w:rPr>
      <w:drawing>
        <wp:inline distT="0" distB="0" distL="0" distR="0" wp14:anchorId="4C2D3B83" wp14:editId="7E50F79D">
          <wp:extent cx="1838325" cy="114712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H_RGB@4x.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0174" cy="115451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F7502"/>
    <w:multiLevelType w:val="hybridMultilevel"/>
    <w:tmpl w:val="4CD2862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117A2B33"/>
    <w:multiLevelType w:val="hybridMultilevel"/>
    <w:tmpl w:val="3DAEA2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160C7A13"/>
    <w:multiLevelType w:val="hybridMultilevel"/>
    <w:tmpl w:val="FCBC793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16D346CD"/>
    <w:multiLevelType w:val="hybridMultilevel"/>
    <w:tmpl w:val="BD36369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D255CBB"/>
    <w:multiLevelType w:val="hybridMultilevel"/>
    <w:tmpl w:val="B41C3B3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2548756C"/>
    <w:multiLevelType w:val="hybridMultilevel"/>
    <w:tmpl w:val="B41C3B3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258D58EC"/>
    <w:multiLevelType w:val="hybridMultilevel"/>
    <w:tmpl w:val="49F48BA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278253E0"/>
    <w:multiLevelType w:val="hybridMultilevel"/>
    <w:tmpl w:val="E51AAC5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286148C0"/>
    <w:multiLevelType w:val="hybridMultilevel"/>
    <w:tmpl w:val="B41C3B3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2A554C67"/>
    <w:multiLevelType w:val="hybridMultilevel"/>
    <w:tmpl w:val="231EA68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2EC63083"/>
    <w:multiLevelType w:val="hybridMultilevel"/>
    <w:tmpl w:val="BEB6BBD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32686AAC"/>
    <w:multiLevelType w:val="hybridMultilevel"/>
    <w:tmpl w:val="E294D58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2" w15:restartNumberingAfterBreak="0">
    <w:nsid w:val="36116F40"/>
    <w:multiLevelType w:val="hybridMultilevel"/>
    <w:tmpl w:val="7778B23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3AB62726"/>
    <w:multiLevelType w:val="hybridMultilevel"/>
    <w:tmpl w:val="4C0CC234"/>
    <w:lvl w:ilvl="0" w:tplc="C4080B32">
      <w:start w:val="1"/>
      <w:numFmt w:val="bullet"/>
      <w:lvlText w:val=""/>
      <w:lvlJc w:val="left"/>
      <w:pPr>
        <w:tabs>
          <w:tab w:val="num" w:pos="567"/>
        </w:tabs>
        <w:ind w:left="567" w:hanging="567"/>
      </w:pPr>
      <w:rPr>
        <w:rFonts w:ascii="Symbol" w:hAnsi="Symbol" w:hint="default"/>
        <w:color w:val="000000"/>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4AE9095C"/>
    <w:multiLevelType w:val="hybridMultilevel"/>
    <w:tmpl w:val="8F14781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E8D380A"/>
    <w:multiLevelType w:val="hybridMultilevel"/>
    <w:tmpl w:val="D19AB8B0"/>
    <w:lvl w:ilvl="0" w:tplc="942A9410">
      <w:start w:val="1"/>
      <w:numFmt w:val="decimal"/>
      <w:pStyle w:val="BodyText2"/>
      <w:lvlText w:val="%1"/>
      <w:lvlJc w:val="left"/>
      <w:pPr>
        <w:ind w:left="36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5BEB19F5"/>
    <w:multiLevelType w:val="hybridMultilevel"/>
    <w:tmpl w:val="F8CAE31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7" w15:restartNumberingAfterBreak="0">
    <w:nsid w:val="5FBC0B70"/>
    <w:multiLevelType w:val="hybridMultilevel"/>
    <w:tmpl w:val="060AF7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68474918"/>
    <w:multiLevelType w:val="hybridMultilevel"/>
    <w:tmpl w:val="A2646CF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709B31B7"/>
    <w:multiLevelType w:val="hybridMultilevel"/>
    <w:tmpl w:val="C7EA06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72F32BBB"/>
    <w:multiLevelType w:val="hybridMultilevel"/>
    <w:tmpl w:val="D82E011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1" w15:restartNumberingAfterBreak="0">
    <w:nsid w:val="745002BF"/>
    <w:multiLevelType w:val="hybridMultilevel"/>
    <w:tmpl w:val="07DE201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15"/>
  </w:num>
  <w:num w:numId="4">
    <w:abstractNumId w:val="11"/>
  </w:num>
  <w:num w:numId="5">
    <w:abstractNumId w:val="2"/>
  </w:num>
  <w:num w:numId="6">
    <w:abstractNumId w:val="20"/>
  </w:num>
  <w:num w:numId="7">
    <w:abstractNumId w:val="19"/>
  </w:num>
  <w:num w:numId="8">
    <w:abstractNumId w:val="0"/>
  </w:num>
  <w:num w:numId="9">
    <w:abstractNumId w:val="8"/>
  </w:num>
  <w:num w:numId="10">
    <w:abstractNumId w:val="21"/>
  </w:num>
  <w:num w:numId="11">
    <w:abstractNumId w:val="6"/>
  </w:num>
  <w:num w:numId="12">
    <w:abstractNumId w:val="3"/>
  </w:num>
  <w:num w:numId="13">
    <w:abstractNumId w:val="7"/>
  </w:num>
  <w:num w:numId="14">
    <w:abstractNumId w:val="10"/>
  </w:num>
  <w:num w:numId="15">
    <w:abstractNumId w:val="18"/>
  </w:num>
  <w:num w:numId="16">
    <w:abstractNumId w:val="9"/>
  </w:num>
  <w:num w:numId="17">
    <w:abstractNumId w:val="12"/>
  </w:num>
  <w:num w:numId="18">
    <w:abstractNumId w:val="14"/>
  </w:num>
  <w:num w:numId="19">
    <w:abstractNumId w:val="5"/>
  </w:num>
  <w:num w:numId="20">
    <w:abstractNumId w:val="17"/>
  </w:num>
  <w:num w:numId="21">
    <w:abstractNumId w:val="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424"/>
    <w:rsid w:val="00010EA3"/>
    <w:rsid w:val="00015B63"/>
    <w:rsid w:val="000223E8"/>
    <w:rsid w:val="000356ED"/>
    <w:rsid w:val="00035F4A"/>
    <w:rsid w:val="0004570D"/>
    <w:rsid w:val="00051C20"/>
    <w:rsid w:val="00070930"/>
    <w:rsid w:val="00080ADC"/>
    <w:rsid w:val="00082518"/>
    <w:rsid w:val="0008377C"/>
    <w:rsid w:val="00096823"/>
    <w:rsid w:val="000A6E00"/>
    <w:rsid w:val="000A77A2"/>
    <w:rsid w:val="000B621D"/>
    <w:rsid w:val="000C364F"/>
    <w:rsid w:val="000C5F3C"/>
    <w:rsid w:val="000D0F96"/>
    <w:rsid w:val="000D46DB"/>
    <w:rsid w:val="000F09B4"/>
    <w:rsid w:val="00102640"/>
    <w:rsid w:val="00123026"/>
    <w:rsid w:val="00124E59"/>
    <w:rsid w:val="0013588C"/>
    <w:rsid w:val="00154777"/>
    <w:rsid w:val="001570E3"/>
    <w:rsid w:val="00157AC0"/>
    <w:rsid w:val="00170832"/>
    <w:rsid w:val="0017275B"/>
    <w:rsid w:val="0017770F"/>
    <w:rsid w:val="00186687"/>
    <w:rsid w:val="00186D8B"/>
    <w:rsid w:val="00195760"/>
    <w:rsid w:val="001A03D7"/>
    <w:rsid w:val="001A3944"/>
    <w:rsid w:val="001B0B2D"/>
    <w:rsid w:val="001B25CB"/>
    <w:rsid w:val="001C1A7E"/>
    <w:rsid w:val="001C400E"/>
    <w:rsid w:val="001D5BF5"/>
    <w:rsid w:val="001F001B"/>
    <w:rsid w:val="001F2B28"/>
    <w:rsid w:val="00207639"/>
    <w:rsid w:val="00233305"/>
    <w:rsid w:val="002345B6"/>
    <w:rsid w:val="00234834"/>
    <w:rsid w:val="00247B4D"/>
    <w:rsid w:val="00264617"/>
    <w:rsid w:val="0026635D"/>
    <w:rsid w:val="0027012E"/>
    <w:rsid w:val="00271043"/>
    <w:rsid w:val="002747AE"/>
    <w:rsid w:val="00276519"/>
    <w:rsid w:val="00296C92"/>
    <w:rsid w:val="00297FAA"/>
    <w:rsid w:val="002A0BA4"/>
    <w:rsid w:val="002B65FB"/>
    <w:rsid w:val="002C7E41"/>
    <w:rsid w:val="002C7FA8"/>
    <w:rsid w:val="002E3E9A"/>
    <w:rsid w:val="002E5541"/>
    <w:rsid w:val="002F5CB6"/>
    <w:rsid w:val="00335E26"/>
    <w:rsid w:val="00340F3B"/>
    <w:rsid w:val="00343ACE"/>
    <w:rsid w:val="0034410C"/>
    <w:rsid w:val="00350F4B"/>
    <w:rsid w:val="003510ED"/>
    <w:rsid w:val="00357DF3"/>
    <w:rsid w:val="00360A69"/>
    <w:rsid w:val="00362E01"/>
    <w:rsid w:val="00366EA5"/>
    <w:rsid w:val="00373F19"/>
    <w:rsid w:val="0038043E"/>
    <w:rsid w:val="003809E6"/>
    <w:rsid w:val="00380F2D"/>
    <w:rsid w:val="00392AAA"/>
    <w:rsid w:val="003934EB"/>
    <w:rsid w:val="00394503"/>
    <w:rsid w:val="003952C0"/>
    <w:rsid w:val="00397AC3"/>
    <w:rsid w:val="003A6E85"/>
    <w:rsid w:val="003B2D8C"/>
    <w:rsid w:val="003B3DF3"/>
    <w:rsid w:val="003C5197"/>
    <w:rsid w:val="003D5214"/>
    <w:rsid w:val="003F5BFB"/>
    <w:rsid w:val="003F7796"/>
    <w:rsid w:val="00402FF3"/>
    <w:rsid w:val="0041390C"/>
    <w:rsid w:val="00420907"/>
    <w:rsid w:val="00420BBB"/>
    <w:rsid w:val="0044142D"/>
    <w:rsid w:val="004553D7"/>
    <w:rsid w:val="00472856"/>
    <w:rsid w:val="0048477C"/>
    <w:rsid w:val="00491A4E"/>
    <w:rsid w:val="00496458"/>
    <w:rsid w:val="004A38A1"/>
    <w:rsid w:val="004A670E"/>
    <w:rsid w:val="004B72D5"/>
    <w:rsid w:val="004E3742"/>
    <w:rsid w:val="00516F8B"/>
    <w:rsid w:val="005272CA"/>
    <w:rsid w:val="00531B9C"/>
    <w:rsid w:val="00536B31"/>
    <w:rsid w:val="00540E94"/>
    <w:rsid w:val="00556C2D"/>
    <w:rsid w:val="005646CB"/>
    <w:rsid w:val="00570A20"/>
    <w:rsid w:val="00571675"/>
    <w:rsid w:val="00572275"/>
    <w:rsid w:val="00572B7D"/>
    <w:rsid w:val="00573713"/>
    <w:rsid w:val="00575CCC"/>
    <w:rsid w:val="00581F51"/>
    <w:rsid w:val="00586D54"/>
    <w:rsid w:val="0059783F"/>
    <w:rsid w:val="005B181A"/>
    <w:rsid w:val="005C43D2"/>
    <w:rsid w:val="005C4E26"/>
    <w:rsid w:val="005C5851"/>
    <w:rsid w:val="005C7681"/>
    <w:rsid w:val="005E5424"/>
    <w:rsid w:val="005E7887"/>
    <w:rsid w:val="005F3438"/>
    <w:rsid w:val="005F5B7D"/>
    <w:rsid w:val="006012F1"/>
    <w:rsid w:val="00603EE4"/>
    <w:rsid w:val="00614867"/>
    <w:rsid w:val="0061523D"/>
    <w:rsid w:val="00623B48"/>
    <w:rsid w:val="00653819"/>
    <w:rsid w:val="00656797"/>
    <w:rsid w:val="006622A1"/>
    <w:rsid w:val="00665C89"/>
    <w:rsid w:val="006978EB"/>
    <w:rsid w:val="006B133F"/>
    <w:rsid w:val="006B75BE"/>
    <w:rsid w:val="006C4EE8"/>
    <w:rsid w:val="006C5423"/>
    <w:rsid w:val="006C6E85"/>
    <w:rsid w:val="006D3245"/>
    <w:rsid w:val="006D549B"/>
    <w:rsid w:val="006E5FD8"/>
    <w:rsid w:val="006F09A0"/>
    <w:rsid w:val="006F2D00"/>
    <w:rsid w:val="006F793C"/>
    <w:rsid w:val="007070F7"/>
    <w:rsid w:val="007073AB"/>
    <w:rsid w:val="00710794"/>
    <w:rsid w:val="00717BB7"/>
    <w:rsid w:val="0072069C"/>
    <w:rsid w:val="00735829"/>
    <w:rsid w:val="00736FAA"/>
    <w:rsid w:val="00746682"/>
    <w:rsid w:val="00753302"/>
    <w:rsid w:val="00757FA5"/>
    <w:rsid w:val="00762103"/>
    <w:rsid w:val="00762C67"/>
    <w:rsid w:val="0076768A"/>
    <w:rsid w:val="00770612"/>
    <w:rsid w:val="0078044D"/>
    <w:rsid w:val="007850BE"/>
    <w:rsid w:val="007A3A0B"/>
    <w:rsid w:val="007A4897"/>
    <w:rsid w:val="007A4F1B"/>
    <w:rsid w:val="007A514F"/>
    <w:rsid w:val="007B1899"/>
    <w:rsid w:val="007B4778"/>
    <w:rsid w:val="007B605C"/>
    <w:rsid w:val="007B6547"/>
    <w:rsid w:val="007C65BF"/>
    <w:rsid w:val="007D035E"/>
    <w:rsid w:val="007D37BD"/>
    <w:rsid w:val="007E627A"/>
    <w:rsid w:val="007F305C"/>
    <w:rsid w:val="00801878"/>
    <w:rsid w:val="008041DC"/>
    <w:rsid w:val="00804CB2"/>
    <w:rsid w:val="00816B39"/>
    <w:rsid w:val="00826B0D"/>
    <w:rsid w:val="00840A14"/>
    <w:rsid w:val="00841674"/>
    <w:rsid w:val="008635AB"/>
    <w:rsid w:val="00864135"/>
    <w:rsid w:val="0086501A"/>
    <w:rsid w:val="00865ED3"/>
    <w:rsid w:val="008675CB"/>
    <w:rsid w:val="008844EE"/>
    <w:rsid w:val="008A41BB"/>
    <w:rsid w:val="008A5BFB"/>
    <w:rsid w:val="008A623C"/>
    <w:rsid w:val="008A77A4"/>
    <w:rsid w:val="008C486B"/>
    <w:rsid w:val="008F2836"/>
    <w:rsid w:val="008F357C"/>
    <w:rsid w:val="00904409"/>
    <w:rsid w:val="00916A12"/>
    <w:rsid w:val="00921D39"/>
    <w:rsid w:val="009264D9"/>
    <w:rsid w:val="00932536"/>
    <w:rsid w:val="00947557"/>
    <w:rsid w:val="00952391"/>
    <w:rsid w:val="009628B7"/>
    <w:rsid w:val="00967F88"/>
    <w:rsid w:val="00970E5E"/>
    <w:rsid w:val="00977954"/>
    <w:rsid w:val="009842BA"/>
    <w:rsid w:val="009855E1"/>
    <w:rsid w:val="00987C5D"/>
    <w:rsid w:val="00987D41"/>
    <w:rsid w:val="00991BC7"/>
    <w:rsid w:val="009A0A10"/>
    <w:rsid w:val="009A3112"/>
    <w:rsid w:val="009B0F56"/>
    <w:rsid w:val="009B307B"/>
    <w:rsid w:val="009B7056"/>
    <w:rsid w:val="009D15A5"/>
    <w:rsid w:val="009D2344"/>
    <w:rsid w:val="009D2438"/>
    <w:rsid w:val="009D286A"/>
    <w:rsid w:val="009E2185"/>
    <w:rsid w:val="009E3800"/>
    <w:rsid w:val="009E7E5D"/>
    <w:rsid w:val="009F08CA"/>
    <w:rsid w:val="009F1F81"/>
    <w:rsid w:val="009F4308"/>
    <w:rsid w:val="009F522D"/>
    <w:rsid w:val="009F75F7"/>
    <w:rsid w:val="00A0749C"/>
    <w:rsid w:val="00A10D85"/>
    <w:rsid w:val="00A1215B"/>
    <w:rsid w:val="00A142E9"/>
    <w:rsid w:val="00A318B4"/>
    <w:rsid w:val="00A44544"/>
    <w:rsid w:val="00A548CA"/>
    <w:rsid w:val="00A644AE"/>
    <w:rsid w:val="00A72892"/>
    <w:rsid w:val="00A74CD2"/>
    <w:rsid w:val="00AA19D3"/>
    <w:rsid w:val="00AB2348"/>
    <w:rsid w:val="00AB3346"/>
    <w:rsid w:val="00AB6453"/>
    <w:rsid w:val="00AC101F"/>
    <w:rsid w:val="00AC7B95"/>
    <w:rsid w:val="00AD694A"/>
    <w:rsid w:val="00AE6136"/>
    <w:rsid w:val="00AE7E43"/>
    <w:rsid w:val="00AF2F23"/>
    <w:rsid w:val="00B119FA"/>
    <w:rsid w:val="00B130B1"/>
    <w:rsid w:val="00B1707C"/>
    <w:rsid w:val="00B211DA"/>
    <w:rsid w:val="00B5006D"/>
    <w:rsid w:val="00B50A93"/>
    <w:rsid w:val="00B611BA"/>
    <w:rsid w:val="00B67BE2"/>
    <w:rsid w:val="00B767D6"/>
    <w:rsid w:val="00B80332"/>
    <w:rsid w:val="00B80FD4"/>
    <w:rsid w:val="00BA2FC6"/>
    <w:rsid w:val="00BB3347"/>
    <w:rsid w:val="00BC572E"/>
    <w:rsid w:val="00BD1B4D"/>
    <w:rsid w:val="00BD2CC2"/>
    <w:rsid w:val="00BD48E2"/>
    <w:rsid w:val="00BE75FD"/>
    <w:rsid w:val="00BE7BB8"/>
    <w:rsid w:val="00BF3B55"/>
    <w:rsid w:val="00BF61B6"/>
    <w:rsid w:val="00BF6386"/>
    <w:rsid w:val="00BF72F6"/>
    <w:rsid w:val="00C116AF"/>
    <w:rsid w:val="00C11A41"/>
    <w:rsid w:val="00C17613"/>
    <w:rsid w:val="00C20B95"/>
    <w:rsid w:val="00C22B25"/>
    <w:rsid w:val="00C31666"/>
    <w:rsid w:val="00C31A56"/>
    <w:rsid w:val="00C41DD7"/>
    <w:rsid w:val="00C43ADE"/>
    <w:rsid w:val="00C51316"/>
    <w:rsid w:val="00C6262D"/>
    <w:rsid w:val="00C642C8"/>
    <w:rsid w:val="00C64C54"/>
    <w:rsid w:val="00C66B03"/>
    <w:rsid w:val="00C7053E"/>
    <w:rsid w:val="00C719BC"/>
    <w:rsid w:val="00C8266C"/>
    <w:rsid w:val="00CA1049"/>
    <w:rsid w:val="00CC620F"/>
    <w:rsid w:val="00CD41E5"/>
    <w:rsid w:val="00CD45DA"/>
    <w:rsid w:val="00CD7A7F"/>
    <w:rsid w:val="00CF0EA9"/>
    <w:rsid w:val="00CF4115"/>
    <w:rsid w:val="00CF498C"/>
    <w:rsid w:val="00CF702F"/>
    <w:rsid w:val="00D16548"/>
    <w:rsid w:val="00D17C8E"/>
    <w:rsid w:val="00D20168"/>
    <w:rsid w:val="00D26AF0"/>
    <w:rsid w:val="00D26D1C"/>
    <w:rsid w:val="00D40C36"/>
    <w:rsid w:val="00D47F61"/>
    <w:rsid w:val="00D5773B"/>
    <w:rsid w:val="00D61D4E"/>
    <w:rsid w:val="00D622D3"/>
    <w:rsid w:val="00D627F7"/>
    <w:rsid w:val="00D62AEB"/>
    <w:rsid w:val="00D63DF5"/>
    <w:rsid w:val="00D770E6"/>
    <w:rsid w:val="00D8132E"/>
    <w:rsid w:val="00DA69A9"/>
    <w:rsid w:val="00DD342E"/>
    <w:rsid w:val="00DD60E5"/>
    <w:rsid w:val="00DF7183"/>
    <w:rsid w:val="00E041FC"/>
    <w:rsid w:val="00E20228"/>
    <w:rsid w:val="00E22669"/>
    <w:rsid w:val="00E23A46"/>
    <w:rsid w:val="00E2700C"/>
    <w:rsid w:val="00E311EC"/>
    <w:rsid w:val="00E31D8C"/>
    <w:rsid w:val="00E36828"/>
    <w:rsid w:val="00E60D05"/>
    <w:rsid w:val="00E64971"/>
    <w:rsid w:val="00E667DD"/>
    <w:rsid w:val="00E819AC"/>
    <w:rsid w:val="00E91615"/>
    <w:rsid w:val="00EA5BE1"/>
    <w:rsid w:val="00ED257A"/>
    <w:rsid w:val="00ED33B4"/>
    <w:rsid w:val="00ED3B61"/>
    <w:rsid w:val="00EF433F"/>
    <w:rsid w:val="00F0689F"/>
    <w:rsid w:val="00F076F2"/>
    <w:rsid w:val="00F07D06"/>
    <w:rsid w:val="00F1326C"/>
    <w:rsid w:val="00F20273"/>
    <w:rsid w:val="00F22CB5"/>
    <w:rsid w:val="00F3264D"/>
    <w:rsid w:val="00F36DFB"/>
    <w:rsid w:val="00F375E2"/>
    <w:rsid w:val="00F46492"/>
    <w:rsid w:val="00F94424"/>
    <w:rsid w:val="00FA3A8B"/>
    <w:rsid w:val="00FA799A"/>
    <w:rsid w:val="00FB3841"/>
    <w:rsid w:val="00FB5AF2"/>
    <w:rsid w:val="00FC1298"/>
    <w:rsid w:val="00FC1B4F"/>
    <w:rsid w:val="00FC3E3C"/>
    <w:rsid w:val="00FD116F"/>
    <w:rsid w:val="00FD2C64"/>
    <w:rsid w:val="00FD3174"/>
    <w:rsid w:val="00FD3ED1"/>
    <w:rsid w:val="00FD66AE"/>
    <w:rsid w:val="00FE22AB"/>
    <w:rsid w:val="00FE25ED"/>
    <w:rsid w:val="00FF54E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F169D6"/>
  <w15:chartTrackingRefBased/>
  <w15:docId w15:val="{74B850C3-8902-44C5-A9BB-FE52D4A49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836"/>
  </w:style>
  <w:style w:type="paragraph" w:styleId="Heading1">
    <w:name w:val="heading 1"/>
    <w:basedOn w:val="Normal"/>
    <w:next w:val="Normal"/>
    <w:link w:val="Heading1Char"/>
    <w:uiPriority w:val="9"/>
    <w:qFormat/>
    <w:rsid w:val="000B62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B621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F283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86D8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302"/>
    <w:pPr>
      <w:ind w:left="720"/>
      <w:contextualSpacing/>
    </w:pPr>
  </w:style>
  <w:style w:type="character" w:customStyle="1" w:styleId="Heading1Char">
    <w:name w:val="Heading 1 Char"/>
    <w:basedOn w:val="DefaultParagraphFont"/>
    <w:link w:val="Heading1"/>
    <w:uiPriority w:val="9"/>
    <w:rsid w:val="000B621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B621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8F2836"/>
    <w:rPr>
      <w:rFonts w:asciiTheme="majorHAnsi" w:eastAsiaTheme="majorEastAsia" w:hAnsiTheme="majorHAnsi" w:cstheme="majorBidi"/>
      <w:color w:val="1F4D78" w:themeColor="accent1" w:themeShade="7F"/>
      <w:sz w:val="24"/>
      <w:szCs w:val="24"/>
    </w:rPr>
  </w:style>
  <w:style w:type="paragraph" w:styleId="BodyText2">
    <w:name w:val="Body Text 2"/>
    <w:basedOn w:val="BodyText"/>
    <w:link w:val="BodyText2Char"/>
    <w:uiPriority w:val="99"/>
    <w:unhideWhenUsed/>
    <w:rsid w:val="00CF702F"/>
    <w:pPr>
      <w:numPr>
        <w:numId w:val="3"/>
      </w:numPr>
      <w:tabs>
        <w:tab w:val="left" w:pos="567"/>
      </w:tabs>
      <w:spacing w:before="240" w:after="0" w:line="240" w:lineRule="auto"/>
      <w:jc w:val="both"/>
    </w:pPr>
    <w:rPr>
      <w:rFonts w:ascii="Arial" w:hAnsi="Arial" w:cs="Arial"/>
      <w:sz w:val="24"/>
      <w:szCs w:val="24"/>
    </w:rPr>
  </w:style>
  <w:style w:type="character" w:customStyle="1" w:styleId="BodyText2Char">
    <w:name w:val="Body Text 2 Char"/>
    <w:basedOn w:val="DefaultParagraphFont"/>
    <w:link w:val="BodyText2"/>
    <w:uiPriority w:val="99"/>
    <w:rsid w:val="00CF702F"/>
    <w:rPr>
      <w:rFonts w:ascii="Arial" w:hAnsi="Arial" w:cs="Arial"/>
      <w:sz w:val="24"/>
      <w:szCs w:val="24"/>
    </w:rPr>
  </w:style>
  <w:style w:type="paragraph" w:styleId="BodyText">
    <w:name w:val="Body Text"/>
    <w:basedOn w:val="Normal"/>
    <w:link w:val="BodyTextChar"/>
    <w:uiPriority w:val="99"/>
    <w:semiHidden/>
    <w:unhideWhenUsed/>
    <w:rsid w:val="00CF702F"/>
    <w:pPr>
      <w:spacing w:after="120"/>
    </w:pPr>
  </w:style>
  <w:style w:type="character" w:customStyle="1" w:styleId="BodyTextChar">
    <w:name w:val="Body Text Char"/>
    <w:basedOn w:val="DefaultParagraphFont"/>
    <w:link w:val="BodyText"/>
    <w:uiPriority w:val="99"/>
    <w:semiHidden/>
    <w:rsid w:val="00CF702F"/>
  </w:style>
  <w:style w:type="character" w:customStyle="1" w:styleId="Heading4Char">
    <w:name w:val="Heading 4 Char"/>
    <w:basedOn w:val="DefaultParagraphFont"/>
    <w:link w:val="Heading4"/>
    <w:uiPriority w:val="9"/>
    <w:rsid w:val="00186D8B"/>
    <w:rPr>
      <w:rFonts w:asciiTheme="majorHAnsi" w:eastAsiaTheme="majorEastAsia" w:hAnsiTheme="majorHAnsi" w:cstheme="majorBidi"/>
      <w:i/>
      <w:iCs/>
      <w:color w:val="2E74B5" w:themeColor="accent1" w:themeShade="BF"/>
    </w:rPr>
  </w:style>
  <w:style w:type="table" w:styleId="TableGrid">
    <w:name w:val="Table Grid"/>
    <w:basedOn w:val="TableNormal"/>
    <w:rsid w:val="00C4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75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557"/>
    <w:rPr>
      <w:rFonts w:ascii="Segoe UI" w:hAnsi="Segoe UI" w:cs="Segoe UI"/>
      <w:sz w:val="18"/>
      <w:szCs w:val="18"/>
    </w:rPr>
  </w:style>
  <w:style w:type="character" w:styleId="CommentReference">
    <w:name w:val="annotation reference"/>
    <w:basedOn w:val="DefaultParagraphFont"/>
    <w:uiPriority w:val="99"/>
    <w:semiHidden/>
    <w:unhideWhenUsed/>
    <w:rsid w:val="008A41BB"/>
    <w:rPr>
      <w:sz w:val="16"/>
      <w:szCs w:val="16"/>
    </w:rPr>
  </w:style>
  <w:style w:type="paragraph" w:styleId="CommentText">
    <w:name w:val="annotation text"/>
    <w:basedOn w:val="Normal"/>
    <w:link w:val="CommentTextChar"/>
    <w:uiPriority w:val="99"/>
    <w:semiHidden/>
    <w:unhideWhenUsed/>
    <w:rsid w:val="008A41BB"/>
    <w:pPr>
      <w:spacing w:line="240" w:lineRule="auto"/>
    </w:pPr>
    <w:rPr>
      <w:sz w:val="20"/>
      <w:szCs w:val="20"/>
    </w:rPr>
  </w:style>
  <w:style w:type="character" w:customStyle="1" w:styleId="CommentTextChar">
    <w:name w:val="Comment Text Char"/>
    <w:basedOn w:val="DefaultParagraphFont"/>
    <w:link w:val="CommentText"/>
    <w:uiPriority w:val="99"/>
    <w:semiHidden/>
    <w:rsid w:val="008A41BB"/>
    <w:rPr>
      <w:sz w:val="20"/>
      <w:szCs w:val="20"/>
    </w:rPr>
  </w:style>
  <w:style w:type="paragraph" w:styleId="CommentSubject">
    <w:name w:val="annotation subject"/>
    <w:basedOn w:val="CommentText"/>
    <w:next w:val="CommentText"/>
    <w:link w:val="CommentSubjectChar"/>
    <w:uiPriority w:val="99"/>
    <w:semiHidden/>
    <w:unhideWhenUsed/>
    <w:rsid w:val="008A41BB"/>
    <w:rPr>
      <w:b/>
      <w:bCs/>
    </w:rPr>
  </w:style>
  <w:style w:type="character" w:customStyle="1" w:styleId="CommentSubjectChar">
    <w:name w:val="Comment Subject Char"/>
    <w:basedOn w:val="CommentTextChar"/>
    <w:link w:val="CommentSubject"/>
    <w:uiPriority w:val="99"/>
    <w:semiHidden/>
    <w:rsid w:val="008A41BB"/>
    <w:rPr>
      <w:b/>
      <w:bCs/>
      <w:sz w:val="20"/>
      <w:szCs w:val="20"/>
    </w:rPr>
  </w:style>
  <w:style w:type="paragraph" w:customStyle="1" w:styleId="Body">
    <w:name w:val="Body"/>
    <w:basedOn w:val="Normal"/>
    <w:rsid w:val="00987C5D"/>
    <w:pPr>
      <w:spacing w:line="252" w:lineRule="auto"/>
    </w:pPr>
    <w:rPr>
      <w:rFonts w:ascii="Calibri" w:hAnsi="Calibri" w:cs="Times New Roman"/>
      <w:color w:val="000000"/>
      <w:lang w:eastAsia="en-NZ"/>
    </w:rPr>
  </w:style>
  <w:style w:type="paragraph" w:customStyle="1" w:styleId="Tableheadingrow1">
    <w:name w:val="Table heading row 1"/>
    <w:basedOn w:val="Normal"/>
    <w:uiPriority w:val="1"/>
    <w:qFormat/>
    <w:rsid w:val="003F5BFB"/>
    <w:pPr>
      <w:keepNext/>
      <w:spacing w:before="60" w:after="60" w:line="240" w:lineRule="auto"/>
      <w:jc w:val="both"/>
    </w:pPr>
    <w:rPr>
      <w:rFonts w:ascii="Calibri" w:hAnsi="Calibri"/>
      <w:color w:val="FFFFFF" w:themeColor="background1"/>
      <w:sz w:val="24"/>
    </w:rPr>
  </w:style>
  <w:style w:type="paragraph" w:customStyle="1" w:styleId="Tablesinglespacedparagraph">
    <w:name w:val="Table single spaced paragraph"/>
    <w:basedOn w:val="BodyText"/>
    <w:uiPriority w:val="2"/>
    <w:rsid w:val="003F5BFB"/>
    <w:pPr>
      <w:spacing w:before="40" w:after="40" w:line="240" w:lineRule="atLeast"/>
      <w:jc w:val="both"/>
    </w:pPr>
    <w:rPr>
      <w:rFonts w:ascii="Calibri" w:hAnsi="Calibri"/>
      <w:color w:val="1E1E1E"/>
    </w:rPr>
  </w:style>
  <w:style w:type="character" w:styleId="Hyperlink">
    <w:name w:val="Hyperlink"/>
    <w:basedOn w:val="DefaultParagraphFont"/>
    <w:uiPriority w:val="99"/>
    <w:unhideWhenUsed/>
    <w:rsid w:val="0048477C"/>
    <w:rPr>
      <w:color w:val="0563C1" w:themeColor="hyperlink"/>
      <w:u w:val="single"/>
    </w:rPr>
  </w:style>
  <w:style w:type="paragraph" w:styleId="Header">
    <w:name w:val="header"/>
    <w:basedOn w:val="Normal"/>
    <w:link w:val="HeaderChar"/>
    <w:uiPriority w:val="99"/>
    <w:unhideWhenUsed/>
    <w:rsid w:val="00AB64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6453"/>
  </w:style>
  <w:style w:type="paragraph" w:styleId="Footer">
    <w:name w:val="footer"/>
    <w:basedOn w:val="Normal"/>
    <w:link w:val="FooterChar"/>
    <w:uiPriority w:val="99"/>
    <w:unhideWhenUsed/>
    <w:rsid w:val="00AB64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6453"/>
  </w:style>
  <w:style w:type="paragraph" w:styleId="FootnoteText">
    <w:name w:val="footnote text"/>
    <w:basedOn w:val="Normal"/>
    <w:link w:val="FootnoteTextChar"/>
    <w:uiPriority w:val="99"/>
    <w:semiHidden/>
    <w:unhideWhenUsed/>
    <w:rsid w:val="00AB64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B6453"/>
    <w:rPr>
      <w:sz w:val="20"/>
      <w:szCs w:val="20"/>
    </w:rPr>
  </w:style>
  <w:style w:type="character" w:styleId="FootnoteReference">
    <w:name w:val="footnote reference"/>
    <w:basedOn w:val="DefaultParagraphFont"/>
    <w:uiPriority w:val="99"/>
    <w:semiHidden/>
    <w:unhideWhenUsed/>
    <w:rsid w:val="00AB6453"/>
    <w:rPr>
      <w:vertAlign w:val="superscript"/>
    </w:rPr>
  </w:style>
  <w:style w:type="paragraph" w:styleId="Title">
    <w:name w:val="Title"/>
    <w:basedOn w:val="Normal"/>
    <w:next w:val="Normal"/>
    <w:link w:val="TitleChar"/>
    <w:uiPriority w:val="10"/>
    <w:qFormat/>
    <w:rsid w:val="0027104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10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1043"/>
    <w:pPr>
      <w:numPr>
        <w:ilvl w:val="1"/>
      </w:numPr>
      <w:spacing w:before="24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71043"/>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32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rvey@mch.govt.nz" TargetMode="External"/><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urvey@mch.govt.nz"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historicplacesaotearoa.org.nz/" TargetMode="External"/><Relationship Id="rId4" Type="http://schemas.openxmlformats.org/officeDocument/2006/relationships/settings" Target="settings.xml"/><Relationship Id="rId9" Type="http://schemas.openxmlformats.org/officeDocument/2006/relationships/hyperlink" Target="mailto:survey@mch.govt.nz"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mch.govt.nz/research-publications/our-research-reports/policy-government-departments-management-historic-heritag" TargetMode="External"/><Relationship Id="rId1" Type="http://schemas.openxmlformats.org/officeDocument/2006/relationships/hyperlink" Target="http://www.heritage.org.nz/resources/statements-of-general-policy"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88229-FB42-4475-A9F7-C1E4FD180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4451</Words>
  <Characters>25371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Ministry for Culture &amp; Heritage</Company>
  <LinksUpToDate>false</LinksUpToDate>
  <CharactersWithSpaces>29763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Tamsin Porter</dc:creator>
  <cp:keywords/>
  <dc:description/>
  <cp:lastModifiedBy>Vivienne Morrell</cp:lastModifiedBy>
  <cp:revision>2</cp:revision>
  <cp:lastPrinted>2018-06-14T02:38:00Z</cp:lastPrinted>
  <dcterms:created xsi:type="dcterms:W3CDTF">2018-07-15T19:49:00Z</dcterms:created>
  <dcterms:modified xsi:type="dcterms:W3CDTF">2018-07-15T19:49:00Z</dcterms:modified>
</cp:coreProperties>
</file>